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18305756" w14:textId="77777777" w:rsidR="00371980" w:rsidRDefault="00371980">
      <w:pPr>
        <w:spacing w:line="300" w:lineRule="atLeast"/>
        <w:jc w:val="center"/>
        <w:rPr>
          <w:rFonts w:ascii="David" w:hAnsi="David"/>
          <w:b/>
          <w:bCs/>
          <w:sz w:val="22"/>
          <w:szCs w:val="32"/>
          <w:rtl/>
          <w:lang w:eastAsia="en-US"/>
        </w:rPr>
      </w:pPr>
      <w:r>
        <w:rPr>
          <w:rFonts w:ascii="David" w:hAnsi="David"/>
          <w:b/>
          <w:bCs/>
          <w:sz w:val="22"/>
          <w:szCs w:val="32"/>
          <w:rtl/>
          <w:lang w:eastAsia="en-US"/>
        </w:rPr>
        <w:t>מדינת ישראל</w:t>
      </w:r>
    </w:p>
    <w:p w14:paraId="11934C65" w14:textId="77777777" w:rsidR="00371980" w:rsidRDefault="00371980">
      <w:pPr>
        <w:spacing w:line="300" w:lineRule="atLeast"/>
        <w:jc w:val="center"/>
        <w:rPr>
          <w:rFonts w:ascii="David" w:hAnsi="David"/>
          <w:b/>
          <w:bCs/>
          <w:sz w:val="22"/>
          <w:szCs w:val="32"/>
          <w:rtl/>
          <w:lang w:eastAsia="en-US"/>
        </w:rPr>
      </w:pPr>
      <w:smartTag w:uri="urn:schemas-microsoft-com:office:smarttags" w:element="PersonName">
        <w:smartTagPr>
          <w:attr w:name="ProductID" w:val="משרד החינוך"/>
        </w:smartTagPr>
        <w:r>
          <w:rPr>
            <w:rFonts w:ascii="David" w:hAnsi="David"/>
            <w:b/>
            <w:bCs/>
            <w:sz w:val="18"/>
            <w:szCs w:val="28"/>
            <w:rtl/>
            <w:lang w:eastAsia="en-US"/>
          </w:rPr>
          <w:t>משרד החינוך</w:t>
        </w:r>
      </w:smartTag>
      <w:r>
        <w:rPr>
          <w:rFonts w:ascii="David" w:hAnsi="David"/>
          <w:b/>
          <w:bCs/>
          <w:sz w:val="18"/>
          <w:szCs w:val="28"/>
          <w:rtl/>
          <w:lang w:eastAsia="en-US"/>
        </w:rPr>
        <w:t xml:space="preserve"> </w:t>
      </w:r>
    </w:p>
    <w:p w14:paraId="5AE68379" w14:textId="77777777" w:rsidR="00371980" w:rsidRDefault="00371980">
      <w:pPr>
        <w:adjustRightInd/>
        <w:spacing w:line="240" w:lineRule="auto"/>
        <w:jc w:val="center"/>
        <w:textAlignment w:val="auto"/>
        <w:rPr>
          <w:rFonts w:ascii="David" w:eastAsia="Calibri" w:hAnsi="David"/>
          <w:b/>
          <w:bCs/>
          <w:rtl/>
        </w:rPr>
      </w:pPr>
      <w:r>
        <w:rPr>
          <w:rFonts w:ascii="David" w:eastAsia="Calibri" w:hAnsi="David"/>
          <w:b/>
          <w:bCs/>
          <w:rtl/>
        </w:rPr>
        <w:t>אגף בכיר, תפעול רכש ולוגיסטיקה</w:t>
      </w:r>
    </w:p>
    <w:p w14:paraId="584EAF6B" w14:textId="54461D28" w:rsidR="00371980" w:rsidRDefault="006D1211" w:rsidP="006D1211">
      <w:pPr>
        <w:tabs>
          <w:tab w:val="center" w:pos="6977"/>
          <w:tab w:val="left" w:pos="12844"/>
        </w:tabs>
        <w:spacing w:line="300" w:lineRule="atLeast"/>
        <w:jc w:val="left"/>
        <w:rPr>
          <w:rFonts w:ascii="David" w:hAnsi="David"/>
          <w:b/>
          <w:bCs/>
          <w:rtl/>
          <w:lang w:eastAsia="en-US"/>
        </w:rPr>
      </w:pPr>
      <w:r>
        <w:rPr>
          <w:rFonts w:ascii="David" w:hAnsi="David"/>
          <w:b/>
          <w:bCs/>
          <w:rtl/>
          <w:lang w:eastAsia="en-US"/>
        </w:rPr>
        <w:tab/>
      </w:r>
      <w:r w:rsidR="00371980">
        <w:rPr>
          <w:rFonts w:ascii="David" w:hAnsi="David"/>
          <w:b/>
          <w:bCs/>
          <w:rtl/>
          <w:lang w:eastAsia="en-US"/>
        </w:rPr>
        <w:t>אגף רכש מכרזים והתקשרויות</w:t>
      </w:r>
      <w:r>
        <w:rPr>
          <w:rFonts w:ascii="David" w:hAnsi="David"/>
          <w:b/>
          <w:bCs/>
          <w:rtl/>
          <w:lang w:eastAsia="en-US"/>
        </w:rPr>
        <w:tab/>
      </w:r>
    </w:p>
    <w:p w14:paraId="3D2C6D48" w14:textId="0E0C38EC" w:rsidR="00371980" w:rsidRDefault="00371980">
      <w:pPr>
        <w:jc w:val="right"/>
        <w:rPr>
          <w:b/>
          <w:bCs/>
          <w:sz w:val="28"/>
          <w:szCs w:val="28"/>
          <w:u w:val="single"/>
          <w:rtl/>
        </w:rPr>
      </w:pPr>
      <w:r w:rsidRPr="0067565F">
        <w:rPr>
          <w:rFonts w:hint="eastAsia"/>
          <w:rtl/>
        </w:rPr>
        <w:t>‏‏‏‏‏‏</w:t>
      </w:r>
      <w:r w:rsidR="00335B60">
        <w:rPr>
          <w:rFonts w:hint="cs"/>
          <w:rtl/>
        </w:rPr>
        <w:t>11</w:t>
      </w:r>
      <w:r w:rsidR="001559DF" w:rsidRPr="0067565F">
        <w:rPr>
          <w:rtl/>
        </w:rPr>
        <w:t xml:space="preserve"> </w:t>
      </w:r>
      <w:r w:rsidR="00B35940">
        <w:rPr>
          <w:rFonts w:hint="cs"/>
          <w:rtl/>
        </w:rPr>
        <w:t>מאי</w:t>
      </w:r>
      <w:r w:rsidR="008B07FE" w:rsidRPr="0067565F">
        <w:rPr>
          <w:rtl/>
        </w:rPr>
        <w:t xml:space="preserve"> </w:t>
      </w:r>
      <w:r w:rsidRPr="0067565F">
        <w:rPr>
          <w:rtl/>
        </w:rPr>
        <w:t>202</w:t>
      </w:r>
      <w:r w:rsidR="0067565F" w:rsidRPr="0067565F">
        <w:rPr>
          <w:rFonts w:hint="cs"/>
          <w:rtl/>
        </w:rPr>
        <w:t>6</w:t>
      </w:r>
    </w:p>
    <w:p w14:paraId="0A3EBB97" w14:textId="77777777" w:rsidR="00FB0A05" w:rsidRDefault="00FB0A05">
      <w:pPr>
        <w:jc w:val="center"/>
        <w:rPr>
          <w:b/>
          <w:bCs/>
          <w:sz w:val="28"/>
          <w:szCs w:val="28"/>
          <w:u w:val="single"/>
          <w:rtl/>
        </w:rPr>
      </w:pPr>
    </w:p>
    <w:p w14:paraId="74BA8DFA" w14:textId="77777777" w:rsidR="00932924" w:rsidRPr="00932924" w:rsidRDefault="00932924" w:rsidP="00932924">
      <w:pPr>
        <w:widowControl w:val="0"/>
        <w:jc w:val="center"/>
        <w:rPr>
          <w:b/>
          <w:bCs/>
          <w:sz w:val="32"/>
          <w:szCs w:val="32"/>
          <w:lang w:eastAsia="en-US"/>
        </w:rPr>
      </w:pPr>
      <w:r w:rsidRPr="00932924">
        <w:rPr>
          <w:b/>
          <w:bCs/>
          <w:sz w:val="32"/>
          <w:szCs w:val="32"/>
          <w:rtl/>
          <w:lang w:eastAsia="en-US"/>
        </w:rPr>
        <w:t>מכרז</w:t>
      </w:r>
      <w:r w:rsidRPr="00932924">
        <w:rPr>
          <w:rFonts w:hint="cs"/>
          <w:b/>
          <w:bCs/>
          <w:sz w:val="32"/>
          <w:szCs w:val="32"/>
          <w:rtl/>
          <w:lang w:eastAsia="en-US"/>
        </w:rPr>
        <w:t xml:space="preserve"> מס' 11/4.2026 </w:t>
      </w:r>
      <w:r w:rsidRPr="00932924">
        <w:rPr>
          <w:b/>
          <w:bCs/>
          <w:sz w:val="32"/>
          <w:szCs w:val="32"/>
          <w:rtl/>
          <w:lang w:eastAsia="en-US"/>
        </w:rPr>
        <w:t>: רכישת שירותי בקרה בנושא הכשרה והפעלת מתנדבי השירות הלאומי במערכת החינוך</w:t>
      </w:r>
    </w:p>
    <w:p w14:paraId="040A144E" w14:textId="77777777" w:rsidR="00FB0A05" w:rsidRPr="00932924" w:rsidRDefault="00FB0A05">
      <w:pPr>
        <w:jc w:val="center"/>
        <w:rPr>
          <w:rFonts w:ascii="David" w:hAnsi="David"/>
          <w:b/>
          <w:bCs/>
          <w:sz w:val="30"/>
          <w:szCs w:val="30"/>
          <w:u w:val="single"/>
          <w:rtl/>
        </w:rPr>
      </w:pPr>
    </w:p>
    <w:p w14:paraId="59599EA8" w14:textId="4EF62CA0" w:rsidR="00371980" w:rsidRDefault="00371980">
      <w:pPr>
        <w:jc w:val="center"/>
        <w:rPr>
          <w:rFonts w:ascii="David" w:hAnsi="David"/>
          <w:b/>
          <w:bCs/>
          <w:sz w:val="30"/>
          <w:szCs w:val="30"/>
          <w:u w:val="single"/>
          <w:rtl/>
        </w:rPr>
      </w:pPr>
      <w:r>
        <w:rPr>
          <w:rFonts w:ascii="David" w:hAnsi="David"/>
          <w:b/>
          <w:bCs/>
          <w:sz w:val="30"/>
          <w:szCs w:val="30"/>
          <w:u w:val="single"/>
          <w:rtl/>
        </w:rPr>
        <w:t xml:space="preserve">הבהרה </w:t>
      </w:r>
      <w:r>
        <w:rPr>
          <w:rFonts w:ascii="David" w:hAnsi="David" w:hint="cs"/>
          <w:b/>
          <w:bCs/>
          <w:sz w:val="30"/>
          <w:szCs w:val="30"/>
          <w:u w:val="single"/>
          <w:rtl/>
        </w:rPr>
        <w:t xml:space="preserve">מס' </w:t>
      </w:r>
      <w:r w:rsidR="00F12F1C">
        <w:rPr>
          <w:rFonts w:ascii="David" w:hAnsi="David" w:hint="cs"/>
          <w:b/>
          <w:bCs/>
          <w:sz w:val="30"/>
          <w:szCs w:val="30"/>
          <w:u w:val="single"/>
          <w:rtl/>
        </w:rPr>
        <w:t>1</w:t>
      </w:r>
    </w:p>
    <w:p w14:paraId="50051743" w14:textId="1BB9B8CE" w:rsidR="00371980" w:rsidRDefault="00371980">
      <w:pPr>
        <w:tabs>
          <w:tab w:val="center" w:pos="7259"/>
        </w:tabs>
        <w:spacing w:line="300" w:lineRule="atLeast"/>
        <w:jc w:val="left"/>
        <w:rPr>
          <w:rFonts w:ascii="David" w:hAnsi="David"/>
          <w:sz w:val="26"/>
          <w:szCs w:val="26"/>
          <w:rtl/>
        </w:rPr>
      </w:pPr>
      <w:r>
        <w:rPr>
          <w:rFonts w:ascii="David" w:hAnsi="David" w:hint="cs"/>
          <w:sz w:val="26"/>
          <w:szCs w:val="26"/>
          <w:rtl/>
        </w:rPr>
        <w:t>להלן התשובות לשאלות</w:t>
      </w:r>
      <w:r w:rsidR="0067565F">
        <w:rPr>
          <w:rFonts w:ascii="David" w:hAnsi="David" w:hint="cs"/>
          <w:sz w:val="26"/>
          <w:szCs w:val="26"/>
          <w:rtl/>
        </w:rPr>
        <w:t xml:space="preserve"> ההבהרה שנשאלו:</w:t>
      </w:r>
    </w:p>
    <w:p w14:paraId="3EF368BD" w14:textId="77777777" w:rsidR="00B60507" w:rsidRDefault="00B60507">
      <w:pPr>
        <w:tabs>
          <w:tab w:val="center" w:pos="7259"/>
        </w:tabs>
        <w:spacing w:line="300" w:lineRule="atLeast"/>
        <w:jc w:val="left"/>
        <w:rPr>
          <w:rFonts w:ascii="David" w:hAnsi="David"/>
          <w:sz w:val="26"/>
          <w:szCs w:val="26"/>
        </w:rPr>
      </w:pPr>
    </w:p>
    <w:tbl>
      <w:tblPr>
        <w:bidiVisual/>
        <w:tblW w:w="151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
        <w:gridCol w:w="1531"/>
        <w:gridCol w:w="1134"/>
        <w:gridCol w:w="6803"/>
        <w:gridCol w:w="4819"/>
      </w:tblGrid>
      <w:tr w:rsidR="00371980" w:rsidRPr="00B35940" w14:paraId="6C0BFC24" w14:textId="77777777" w:rsidTr="00335B60">
        <w:trPr>
          <w:tblHeader/>
          <w:jc w:val="center"/>
        </w:trPr>
        <w:tc>
          <w:tcPr>
            <w:tcW w:w="850" w:type="dxa"/>
            <w:shd w:val="clear" w:color="auto" w:fill="D9D9D9"/>
            <w:vAlign w:val="center"/>
          </w:tcPr>
          <w:p w14:paraId="7F6C2AE3" w14:textId="77777777" w:rsidR="00371980" w:rsidRPr="00B35940" w:rsidRDefault="00371980" w:rsidP="008D69DF">
            <w:pPr>
              <w:contextualSpacing/>
              <w:jc w:val="center"/>
              <w:rPr>
                <w:rFonts w:ascii="David" w:hAnsi="David"/>
                <w:b/>
                <w:bCs/>
                <w:color w:val="002060"/>
                <w:rtl/>
              </w:rPr>
            </w:pPr>
            <w:r w:rsidRPr="00B35940">
              <w:rPr>
                <w:rFonts w:ascii="David" w:hAnsi="David"/>
                <w:b/>
                <w:bCs/>
                <w:color w:val="002060"/>
                <w:rtl/>
              </w:rPr>
              <w:t>סידורי</w:t>
            </w:r>
          </w:p>
        </w:tc>
        <w:tc>
          <w:tcPr>
            <w:tcW w:w="1531" w:type="dxa"/>
            <w:shd w:val="clear" w:color="auto" w:fill="D9D9D9"/>
            <w:vAlign w:val="center"/>
          </w:tcPr>
          <w:p w14:paraId="73B6434B" w14:textId="77777777" w:rsidR="00371980" w:rsidRPr="00B35940" w:rsidRDefault="00371980" w:rsidP="008D69DF">
            <w:pPr>
              <w:contextualSpacing/>
              <w:jc w:val="center"/>
              <w:rPr>
                <w:rFonts w:ascii="David" w:hAnsi="David"/>
                <w:b/>
                <w:bCs/>
                <w:color w:val="002060"/>
                <w:rtl/>
              </w:rPr>
            </w:pPr>
            <w:r w:rsidRPr="00B35940">
              <w:rPr>
                <w:rFonts w:ascii="David" w:hAnsi="David"/>
                <w:b/>
                <w:bCs/>
                <w:color w:val="002060"/>
                <w:rtl/>
              </w:rPr>
              <w:t>מס' הסעיף אליו מתייחסת השאלה</w:t>
            </w:r>
          </w:p>
        </w:tc>
        <w:tc>
          <w:tcPr>
            <w:tcW w:w="1134" w:type="dxa"/>
            <w:shd w:val="clear" w:color="auto" w:fill="D9D9D9"/>
            <w:vAlign w:val="center"/>
          </w:tcPr>
          <w:p w14:paraId="324085C3" w14:textId="77777777" w:rsidR="00371980" w:rsidRPr="00B35940" w:rsidRDefault="00371980" w:rsidP="008D69DF">
            <w:pPr>
              <w:contextualSpacing/>
              <w:jc w:val="center"/>
              <w:rPr>
                <w:rFonts w:ascii="David" w:hAnsi="David"/>
                <w:b/>
                <w:bCs/>
                <w:color w:val="002060"/>
                <w:rtl/>
              </w:rPr>
            </w:pPr>
            <w:r w:rsidRPr="00B35940">
              <w:rPr>
                <w:rFonts w:ascii="David" w:hAnsi="David"/>
                <w:b/>
                <w:bCs/>
                <w:color w:val="002060"/>
                <w:rtl/>
              </w:rPr>
              <w:t>עמוד</w:t>
            </w:r>
          </w:p>
        </w:tc>
        <w:tc>
          <w:tcPr>
            <w:tcW w:w="6803" w:type="dxa"/>
            <w:shd w:val="clear" w:color="auto" w:fill="D9D9D9"/>
            <w:vAlign w:val="center"/>
          </w:tcPr>
          <w:p w14:paraId="70586ADF" w14:textId="77777777" w:rsidR="00371980" w:rsidRPr="00B35940" w:rsidRDefault="00371980" w:rsidP="008D69DF">
            <w:pPr>
              <w:contextualSpacing/>
              <w:rPr>
                <w:rFonts w:ascii="David" w:hAnsi="David"/>
                <w:b/>
                <w:bCs/>
                <w:color w:val="002060"/>
                <w:rtl/>
              </w:rPr>
            </w:pPr>
            <w:r w:rsidRPr="00B35940">
              <w:rPr>
                <w:rFonts w:ascii="David" w:hAnsi="David"/>
                <w:b/>
                <w:bCs/>
                <w:color w:val="002060"/>
                <w:rtl/>
              </w:rPr>
              <w:t>שאלת  המציע</w:t>
            </w:r>
          </w:p>
        </w:tc>
        <w:tc>
          <w:tcPr>
            <w:tcW w:w="4819" w:type="dxa"/>
            <w:shd w:val="clear" w:color="auto" w:fill="D9D9D9"/>
            <w:vAlign w:val="center"/>
          </w:tcPr>
          <w:p w14:paraId="0B08CF79" w14:textId="77777777" w:rsidR="00371980" w:rsidRPr="00B35940" w:rsidRDefault="00371980" w:rsidP="008D69DF">
            <w:pPr>
              <w:contextualSpacing/>
              <w:rPr>
                <w:rFonts w:ascii="David" w:hAnsi="David"/>
                <w:b/>
                <w:bCs/>
                <w:color w:val="002060"/>
                <w:rtl/>
              </w:rPr>
            </w:pPr>
            <w:r w:rsidRPr="00B35940">
              <w:rPr>
                <w:rFonts w:ascii="David" w:hAnsi="David"/>
                <w:b/>
                <w:bCs/>
                <w:color w:val="002060"/>
                <w:rtl/>
              </w:rPr>
              <w:t>תשובה</w:t>
            </w:r>
          </w:p>
        </w:tc>
      </w:tr>
      <w:tr w:rsidR="00CB3B41" w:rsidRPr="00B35940" w14:paraId="0850E3F5" w14:textId="77777777" w:rsidTr="00335B60">
        <w:trPr>
          <w:jc w:val="center"/>
        </w:trPr>
        <w:tc>
          <w:tcPr>
            <w:tcW w:w="850" w:type="dxa"/>
            <w:vAlign w:val="center"/>
          </w:tcPr>
          <w:p w14:paraId="22D4F135" w14:textId="77777777" w:rsidR="00CB3B41" w:rsidRPr="00B35940" w:rsidRDefault="00CB3B41" w:rsidP="00CB3B41">
            <w:pPr>
              <w:numPr>
                <w:ilvl w:val="0"/>
                <w:numId w:val="2"/>
              </w:numPr>
              <w:ind w:left="242" w:hanging="185"/>
              <w:contextualSpacing/>
              <w:jc w:val="center"/>
              <w:rPr>
                <w:rFonts w:ascii="David" w:hAnsi="David"/>
                <w:rtl/>
              </w:rPr>
            </w:pPr>
          </w:p>
        </w:tc>
        <w:tc>
          <w:tcPr>
            <w:tcW w:w="1531" w:type="dxa"/>
            <w:vAlign w:val="center"/>
          </w:tcPr>
          <w:p w14:paraId="5E36491B" w14:textId="28194856" w:rsidR="00CB3B41" w:rsidRPr="00B35940" w:rsidRDefault="00CB3B41" w:rsidP="00CB3B41">
            <w:pPr>
              <w:widowControl w:val="0"/>
              <w:contextualSpacing/>
              <w:jc w:val="center"/>
              <w:rPr>
                <w:rFonts w:ascii="David" w:hAnsi="David"/>
                <w:color w:val="000000"/>
                <w:rtl/>
              </w:rPr>
            </w:pPr>
            <w:r w:rsidRPr="00B35940">
              <w:rPr>
                <w:rFonts w:ascii="David" w:hAnsi="David"/>
                <w:color w:val="000000"/>
                <w:rtl/>
                <w:lang w:eastAsia="en-US"/>
              </w:rPr>
              <w:t>1.1.4</w:t>
            </w:r>
          </w:p>
        </w:tc>
        <w:tc>
          <w:tcPr>
            <w:tcW w:w="1134" w:type="dxa"/>
            <w:vAlign w:val="center"/>
          </w:tcPr>
          <w:p w14:paraId="639F7C41" w14:textId="6CF8C2C3" w:rsidR="00CB3B41" w:rsidRPr="00B35940" w:rsidRDefault="00CB3B41" w:rsidP="00CB3B41">
            <w:pPr>
              <w:widowControl w:val="0"/>
              <w:contextualSpacing/>
              <w:jc w:val="center"/>
              <w:rPr>
                <w:rFonts w:ascii="David" w:hAnsi="David"/>
                <w:color w:val="000000"/>
                <w:rtl/>
              </w:rPr>
            </w:pPr>
            <w:r w:rsidRPr="00B35940">
              <w:rPr>
                <w:rFonts w:ascii="David" w:hAnsi="David"/>
                <w:color w:val="000000"/>
                <w:rtl/>
                <w:lang w:eastAsia="en-US"/>
              </w:rPr>
              <w:t>3</w:t>
            </w:r>
          </w:p>
        </w:tc>
        <w:tc>
          <w:tcPr>
            <w:tcW w:w="6803" w:type="dxa"/>
            <w:vAlign w:val="center"/>
          </w:tcPr>
          <w:p w14:paraId="42F703B3" w14:textId="1E54A389" w:rsidR="00CB3B41" w:rsidRPr="00B35940" w:rsidRDefault="00CB3B41" w:rsidP="00CB3B41">
            <w:pPr>
              <w:rPr>
                <w:rFonts w:ascii="David" w:hAnsi="David"/>
                <w:rtl/>
              </w:rPr>
            </w:pPr>
            <w:r w:rsidRPr="00B35940">
              <w:rPr>
                <w:rFonts w:ascii="David" w:hAnsi="David"/>
                <w:color w:val="000000"/>
                <w:rtl/>
                <w:lang w:eastAsia="en-US"/>
              </w:rPr>
              <w:t>נבקש כי המשרד ישיב על השאלות לפחות שבועיים לפני המועד האחרון להגשת הצעות, זאת על מנת להיערך למענה איכותי על פי דרישות המכרז.</w:t>
            </w:r>
          </w:p>
        </w:tc>
        <w:tc>
          <w:tcPr>
            <w:tcW w:w="4819" w:type="dxa"/>
            <w:vAlign w:val="center"/>
          </w:tcPr>
          <w:p w14:paraId="1955B6C2" w14:textId="5CEE0E6A" w:rsidR="00CB3B41" w:rsidRPr="00B35940" w:rsidRDefault="00CB3B41" w:rsidP="00CB3B41">
            <w:pPr>
              <w:ind w:left="28"/>
              <w:contextualSpacing/>
              <w:rPr>
                <w:rFonts w:ascii="David" w:hAnsi="David"/>
                <w:rtl/>
              </w:rPr>
            </w:pPr>
            <w:r w:rsidRPr="00B35940">
              <w:rPr>
                <w:rFonts w:ascii="David" w:hAnsi="David" w:hint="cs"/>
                <w:rtl/>
              </w:rPr>
              <w:t>המענה יפורסם בתוך טווח הזמנים המבוקש.</w:t>
            </w:r>
          </w:p>
        </w:tc>
      </w:tr>
      <w:tr w:rsidR="00CB3B41" w:rsidRPr="00B35940" w14:paraId="21A4F6FF" w14:textId="77777777" w:rsidTr="00335B60">
        <w:trPr>
          <w:jc w:val="center"/>
        </w:trPr>
        <w:tc>
          <w:tcPr>
            <w:tcW w:w="850" w:type="dxa"/>
            <w:vAlign w:val="center"/>
          </w:tcPr>
          <w:p w14:paraId="417DFAAD" w14:textId="77777777" w:rsidR="00CB3B41" w:rsidRPr="00B35940" w:rsidRDefault="00CB3B41" w:rsidP="00CB3B41">
            <w:pPr>
              <w:numPr>
                <w:ilvl w:val="0"/>
                <w:numId w:val="2"/>
              </w:numPr>
              <w:ind w:left="242" w:hanging="185"/>
              <w:contextualSpacing/>
              <w:jc w:val="center"/>
              <w:rPr>
                <w:rFonts w:ascii="David" w:hAnsi="David"/>
                <w:rtl/>
              </w:rPr>
            </w:pPr>
          </w:p>
        </w:tc>
        <w:tc>
          <w:tcPr>
            <w:tcW w:w="1531" w:type="dxa"/>
            <w:vAlign w:val="center"/>
          </w:tcPr>
          <w:p w14:paraId="190695C4" w14:textId="30127971" w:rsidR="00CB3B41" w:rsidRPr="00B35940" w:rsidRDefault="00CB3B41" w:rsidP="00CB3B41">
            <w:pPr>
              <w:widowControl w:val="0"/>
              <w:contextualSpacing/>
              <w:jc w:val="center"/>
              <w:rPr>
                <w:rFonts w:ascii="David" w:hAnsi="David"/>
                <w:color w:val="000000"/>
                <w:rtl/>
                <w:lang w:eastAsia="en-US"/>
              </w:rPr>
            </w:pPr>
            <w:r w:rsidRPr="00B35940">
              <w:rPr>
                <w:rFonts w:ascii="David" w:hAnsi="David"/>
                <w:color w:val="000000"/>
                <w:rtl/>
                <w:lang w:eastAsia="en-US"/>
              </w:rPr>
              <w:t>4.4</w:t>
            </w:r>
          </w:p>
        </w:tc>
        <w:tc>
          <w:tcPr>
            <w:tcW w:w="1134" w:type="dxa"/>
            <w:vAlign w:val="center"/>
          </w:tcPr>
          <w:p w14:paraId="2CAC4EA8" w14:textId="4FC9A025" w:rsidR="00CB3B41" w:rsidRPr="00B35940" w:rsidRDefault="00CB3B41" w:rsidP="00CB3B41">
            <w:pPr>
              <w:widowControl w:val="0"/>
              <w:contextualSpacing/>
              <w:jc w:val="center"/>
              <w:rPr>
                <w:rFonts w:ascii="David" w:hAnsi="David"/>
                <w:color w:val="000000"/>
                <w:rtl/>
                <w:lang w:eastAsia="en-US"/>
              </w:rPr>
            </w:pPr>
            <w:r w:rsidRPr="00B35940">
              <w:rPr>
                <w:rFonts w:ascii="David" w:hAnsi="David"/>
                <w:color w:val="000000"/>
                <w:rtl/>
                <w:lang w:eastAsia="en-US"/>
              </w:rPr>
              <w:t>7</w:t>
            </w:r>
          </w:p>
        </w:tc>
        <w:tc>
          <w:tcPr>
            <w:tcW w:w="6803" w:type="dxa"/>
            <w:vAlign w:val="center"/>
          </w:tcPr>
          <w:p w14:paraId="69523D53" w14:textId="051178D9" w:rsidR="00CB3B41" w:rsidRPr="00B35940" w:rsidRDefault="00CB3B41" w:rsidP="00CB3B41">
            <w:pPr>
              <w:contextualSpacing/>
              <w:rPr>
                <w:rFonts w:ascii="David" w:hAnsi="David"/>
                <w:color w:val="000000" w:themeColor="text1"/>
                <w:rtl/>
              </w:rPr>
            </w:pPr>
            <w:r w:rsidRPr="00B35940">
              <w:rPr>
                <w:rFonts w:ascii="David" w:hAnsi="David"/>
                <w:color w:val="000000"/>
                <w:rtl/>
                <w:lang w:eastAsia="en-US"/>
              </w:rPr>
              <w:t>מה הפריסה הגיאוגרפית שבהם נדרשות להתבצע הבקרות על פעילות הכשרה בגופים המוכרים? האם בערים מרכזיות? באילו ערים?</w:t>
            </w:r>
          </w:p>
        </w:tc>
        <w:tc>
          <w:tcPr>
            <w:tcW w:w="4819" w:type="dxa"/>
            <w:vAlign w:val="center"/>
          </w:tcPr>
          <w:p w14:paraId="57ACAA94" w14:textId="77777777" w:rsidR="00CB3B41" w:rsidRPr="00B35940" w:rsidRDefault="00CB3B41" w:rsidP="00CB3B41">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 xml:space="preserve">פריסה ארצית. </w:t>
            </w:r>
          </w:p>
          <w:p w14:paraId="13077F22" w14:textId="541BEA20" w:rsidR="00CB3B41" w:rsidRPr="00B35940" w:rsidRDefault="00CB3B41" w:rsidP="00CB3B41">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המיקומים נקבעים ע"י הגופים המוכרים המבצעים את ההכשרות לפי שיקוליהם</w:t>
            </w:r>
          </w:p>
        </w:tc>
      </w:tr>
      <w:tr w:rsidR="00CB3B41" w:rsidRPr="00B35940" w14:paraId="1531447F" w14:textId="77777777" w:rsidTr="00335B60">
        <w:trPr>
          <w:jc w:val="center"/>
        </w:trPr>
        <w:tc>
          <w:tcPr>
            <w:tcW w:w="850" w:type="dxa"/>
            <w:vAlign w:val="center"/>
          </w:tcPr>
          <w:p w14:paraId="496DC0DD" w14:textId="77777777" w:rsidR="00CB3B41" w:rsidRPr="00B35940" w:rsidRDefault="00CB3B41" w:rsidP="00CB3B41">
            <w:pPr>
              <w:numPr>
                <w:ilvl w:val="0"/>
                <w:numId w:val="2"/>
              </w:numPr>
              <w:ind w:left="242" w:hanging="185"/>
              <w:contextualSpacing/>
              <w:jc w:val="center"/>
              <w:rPr>
                <w:rFonts w:ascii="David" w:hAnsi="David"/>
                <w:rtl/>
              </w:rPr>
            </w:pPr>
          </w:p>
        </w:tc>
        <w:tc>
          <w:tcPr>
            <w:tcW w:w="1531" w:type="dxa"/>
            <w:vAlign w:val="center"/>
          </w:tcPr>
          <w:p w14:paraId="128CC40A" w14:textId="0A55C24D"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4.4</w:t>
            </w:r>
          </w:p>
        </w:tc>
        <w:tc>
          <w:tcPr>
            <w:tcW w:w="1134" w:type="dxa"/>
            <w:vAlign w:val="center"/>
          </w:tcPr>
          <w:p w14:paraId="3D4980BC" w14:textId="170BB08F"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7</w:t>
            </w:r>
          </w:p>
        </w:tc>
        <w:tc>
          <w:tcPr>
            <w:tcW w:w="6803" w:type="dxa"/>
            <w:vAlign w:val="center"/>
          </w:tcPr>
          <w:p w14:paraId="47DC829D" w14:textId="36811459" w:rsidR="00CB3B41" w:rsidRPr="00B35940" w:rsidRDefault="00CB3B41" w:rsidP="00CB3B41">
            <w:pPr>
              <w:widowControl w:val="0"/>
              <w:rPr>
                <w:rFonts w:ascii="David" w:hAnsi="David"/>
                <w:color w:val="000000" w:themeColor="text1"/>
                <w:rtl/>
              </w:rPr>
            </w:pPr>
            <w:r w:rsidRPr="00B35940">
              <w:rPr>
                <w:rFonts w:ascii="David" w:hAnsi="David"/>
                <w:color w:val="000000"/>
                <w:rtl/>
                <w:lang w:eastAsia="en-US"/>
              </w:rPr>
              <w:t>האם כל גוף מוכר מבצע הכשרה אחת במקום אחד? או שכל גוף מבצע כמה הכשרות במיקומים שונים?</w:t>
            </w:r>
          </w:p>
        </w:tc>
        <w:tc>
          <w:tcPr>
            <w:tcW w:w="4819" w:type="dxa"/>
            <w:vAlign w:val="center"/>
          </w:tcPr>
          <w:p w14:paraId="718BA476" w14:textId="477C0349" w:rsidR="00CB3B41" w:rsidRPr="00B35940" w:rsidRDefault="00CB3B41" w:rsidP="00CB3B41">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כל גוף מוכר מבצע הכשרות במיקומים שונים עפ"י שיקוליו</w:t>
            </w:r>
          </w:p>
        </w:tc>
      </w:tr>
      <w:tr w:rsidR="00CB3B41" w:rsidRPr="00B35940" w14:paraId="555A4EB1" w14:textId="77777777" w:rsidTr="00335B60">
        <w:trPr>
          <w:jc w:val="center"/>
        </w:trPr>
        <w:tc>
          <w:tcPr>
            <w:tcW w:w="850" w:type="dxa"/>
            <w:vAlign w:val="center"/>
          </w:tcPr>
          <w:p w14:paraId="3827D81E" w14:textId="77777777" w:rsidR="00CB3B41" w:rsidRPr="00B35940" w:rsidRDefault="00CB3B41" w:rsidP="00CB3B41">
            <w:pPr>
              <w:numPr>
                <w:ilvl w:val="0"/>
                <w:numId w:val="2"/>
              </w:numPr>
              <w:ind w:left="242" w:hanging="185"/>
              <w:contextualSpacing/>
              <w:jc w:val="center"/>
              <w:rPr>
                <w:rFonts w:ascii="David" w:hAnsi="David"/>
                <w:rtl/>
              </w:rPr>
            </w:pPr>
          </w:p>
        </w:tc>
        <w:tc>
          <w:tcPr>
            <w:tcW w:w="1531" w:type="dxa"/>
            <w:vAlign w:val="center"/>
          </w:tcPr>
          <w:p w14:paraId="6B9AD382" w14:textId="10F66F3B"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4.4</w:t>
            </w:r>
          </w:p>
        </w:tc>
        <w:tc>
          <w:tcPr>
            <w:tcW w:w="1134" w:type="dxa"/>
            <w:vAlign w:val="center"/>
          </w:tcPr>
          <w:p w14:paraId="2DB10F8C" w14:textId="5915D631"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7</w:t>
            </w:r>
          </w:p>
        </w:tc>
        <w:tc>
          <w:tcPr>
            <w:tcW w:w="6803" w:type="dxa"/>
            <w:vAlign w:val="center"/>
          </w:tcPr>
          <w:p w14:paraId="7CAE484B" w14:textId="35C6F2A3" w:rsidR="00CB3B41" w:rsidRPr="00B35940" w:rsidRDefault="00CB3B41" w:rsidP="00CB3B41">
            <w:pPr>
              <w:widowControl w:val="0"/>
              <w:rPr>
                <w:rFonts w:ascii="David" w:hAnsi="David"/>
                <w:color w:val="000000" w:themeColor="text1"/>
                <w:rtl/>
              </w:rPr>
            </w:pPr>
            <w:r w:rsidRPr="00B35940">
              <w:rPr>
                <w:rFonts w:ascii="David" w:hAnsi="David"/>
                <w:color w:val="000000"/>
                <w:rtl/>
                <w:lang w:eastAsia="en-US"/>
              </w:rPr>
              <w:t xml:space="preserve">באילו מועדים בשנה מתבצעת ההכשרה ? </w:t>
            </w:r>
          </w:p>
        </w:tc>
        <w:tc>
          <w:tcPr>
            <w:tcW w:w="4819" w:type="dxa"/>
            <w:vAlign w:val="center"/>
          </w:tcPr>
          <w:p w14:paraId="45186EAA" w14:textId="12BDF27A" w:rsidR="00CB3B41" w:rsidRPr="00B35940" w:rsidRDefault="00CB3B41" w:rsidP="00CB3B41">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 xml:space="preserve">מידי שנה מתבצעות הכשרות טרם תחילת שנת הפעילות החדשה בחודשים יולי ואוגוסט. ובנוסף מתקיימות </w:t>
            </w:r>
            <w:r w:rsidRPr="00B35940">
              <w:rPr>
                <w:rFonts w:ascii="David" w:hAnsi="David" w:hint="cs"/>
                <w:spacing w:val="-4"/>
                <w:rtl/>
                <w:lang w:eastAsia="en-US"/>
              </w:rPr>
              <w:lastRenderedPageBreak/>
              <w:t>הכשרות גם במהלך השנה עד חודש יוני בשנה העוקבת.</w:t>
            </w:r>
          </w:p>
        </w:tc>
      </w:tr>
      <w:tr w:rsidR="00CB3B41" w:rsidRPr="00B35940" w14:paraId="1FE744EE" w14:textId="77777777" w:rsidTr="00335B60">
        <w:trPr>
          <w:jc w:val="center"/>
        </w:trPr>
        <w:tc>
          <w:tcPr>
            <w:tcW w:w="850" w:type="dxa"/>
            <w:vAlign w:val="center"/>
          </w:tcPr>
          <w:p w14:paraId="377092B1" w14:textId="77777777" w:rsidR="00CB3B41" w:rsidRPr="00B35940" w:rsidRDefault="00CB3B41" w:rsidP="00CB3B41">
            <w:pPr>
              <w:numPr>
                <w:ilvl w:val="0"/>
                <w:numId w:val="2"/>
              </w:numPr>
              <w:ind w:left="242" w:hanging="185"/>
              <w:contextualSpacing/>
              <w:jc w:val="center"/>
              <w:rPr>
                <w:rFonts w:ascii="David" w:hAnsi="David"/>
                <w:rtl/>
              </w:rPr>
            </w:pPr>
          </w:p>
        </w:tc>
        <w:tc>
          <w:tcPr>
            <w:tcW w:w="1531" w:type="dxa"/>
            <w:vAlign w:val="center"/>
          </w:tcPr>
          <w:p w14:paraId="74B85CBA" w14:textId="2C573314"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4.4.13</w:t>
            </w:r>
          </w:p>
        </w:tc>
        <w:tc>
          <w:tcPr>
            <w:tcW w:w="1134" w:type="dxa"/>
            <w:vAlign w:val="center"/>
          </w:tcPr>
          <w:p w14:paraId="5FCA2FE6" w14:textId="284F5445"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7</w:t>
            </w:r>
          </w:p>
        </w:tc>
        <w:tc>
          <w:tcPr>
            <w:tcW w:w="6803" w:type="dxa"/>
            <w:vAlign w:val="center"/>
          </w:tcPr>
          <w:p w14:paraId="6A9C6CC9" w14:textId="066091EB" w:rsidR="00CB3B41" w:rsidRPr="00B35940" w:rsidRDefault="00CB3B41" w:rsidP="00CB3B41">
            <w:pPr>
              <w:widowControl w:val="0"/>
              <w:rPr>
                <w:rFonts w:ascii="David" w:hAnsi="David"/>
                <w:color w:val="000000" w:themeColor="text1"/>
                <w:rtl/>
              </w:rPr>
            </w:pPr>
            <w:r w:rsidRPr="00B35940">
              <w:rPr>
                <w:rFonts w:ascii="David" w:hAnsi="David"/>
                <w:color w:val="000000"/>
                <w:rtl/>
                <w:lang w:eastAsia="en-US"/>
              </w:rPr>
              <w:t>אילו נתונים צריכים להיכלל בדו"ח בקרה מסכם? נודה לקבלת דו"ח לדוגמה.</w:t>
            </w:r>
          </w:p>
        </w:tc>
        <w:tc>
          <w:tcPr>
            <w:tcW w:w="4819" w:type="dxa"/>
            <w:vAlign w:val="center"/>
          </w:tcPr>
          <w:p w14:paraId="0E0639E2" w14:textId="715E8060" w:rsidR="00CB3B41" w:rsidRPr="00B35940" w:rsidRDefault="00CB3B41" w:rsidP="00CB3B41">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 xml:space="preserve">המשרד מצפה לקבל דו"ח סיכום כמותי וגרפי של הנתונים השונים כולל ניתוח הנתונים, יישום תובנות בפעילות השנה החולפת והסקת לקחים ומסקנות להמשך הפעילות </w:t>
            </w:r>
          </w:p>
        </w:tc>
      </w:tr>
      <w:tr w:rsidR="00CB3B41" w:rsidRPr="00B35940" w14:paraId="5CAE1CFE" w14:textId="77777777" w:rsidTr="00335B60">
        <w:trPr>
          <w:jc w:val="center"/>
        </w:trPr>
        <w:tc>
          <w:tcPr>
            <w:tcW w:w="850" w:type="dxa"/>
            <w:vAlign w:val="center"/>
          </w:tcPr>
          <w:p w14:paraId="39DF892C" w14:textId="77777777" w:rsidR="00CB3B41" w:rsidRPr="00B35940" w:rsidRDefault="00CB3B41" w:rsidP="00CB3B41">
            <w:pPr>
              <w:numPr>
                <w:ilvl w:val="0"/>
                <w:numId w:val="2"/>
              </w:numPr>
              <w:ind w:left="242" w:hanging="185"/>
              <w:contextualSpacing/>
              <w:jc w:val="center"/>
              <w:rPr>
                <w:rFonts w:ascii="David" w:hAnsi="David"/>
                <w:rtl/>
              </w:rPr>
            </w:pPr>
          </w:p>
        </w:tc>
        <w:tc>
          <w:tcPr>
            <w:tcW w:w="1531" w:type="dxa"/>
            <w:vAlign w:val="center"/>
          </w:tcPr>
          <w:p w14:paraId="4F9E3121" w14:textId="41CA9659"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4.5</w:t>
            </w:r>
          </w:p>
        </w:tc>
        <w:tc>
          <w:tcPr>
            <w:tcW w:w="1134" w:type="dxa"/>
            <w:vAlign w:val="center"/>
          </w:tcPr>
          <w:p w14:paraId="02CF9828" w14:textId="13F6B418"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8</w:t>
            </w:r>
          </w:p>
        </w:tc>
        <w:tc>
          <w:tcPr>
            <w:tcW w:w="6803" w:type="dxa"/>
            <w:vAlign w:val="center"/>
          </w:tcPr>
          <w:p w14:paraId="710CEFD9" w14:textId="7A67B570" w:rsidR="00CB3B41" w:rsidRPr="00B35940" w:rsidRDefault="00CB3B41" w:rsidP="00CB3B41">
            <w:pPr>
              <w:widowControl w:val="0"/>
              <w:rPr>
                <w:rFonts w:ascii="David" w:hAnsi="David"/>
                <w:color w:val="000000" w:themeColor="text1"/>
                <w:rtl/>
              </w:rPr>
            </w:pPr>
            <w:r w:rsidRPr="00B35940">
              <w:rPr>
                <w:rFonts w:ascii="David" w:hAnsi="David"/>
                <w:color w:val="000000"/>
                <w:rtl/>
                <w:lang w:eastAsia="en-US"/>
              </w:rPr>
              <w:t xml:space="preserve">מה הפריסה הגיאוגרפית שבהם נדרשות להתבצע הבקרות במקומות ההשמה? האם בערים מרכזיות? באילו ערים? </w:t>
            </w:r>
          </w:p>
        </w:tc>
        <w:tc>
          <w:tcPr>
            <w:tcW w:w="4819" w:type="dxa"/>
            <w:vAlign w:val="center"/>
          </w:tcPr>
          <w:p w14:paraId="185A5651" w14:textId="730E8067" w:rsidR="00CB3B41" w:rsidRPr="00B35940" w:rsidRDefault="00CB3B41" w:rsidP="00CB3B41">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spacing w:val="-4"/>
                <w:rtl/>
                <w:lang w:eastAsia="en-US"/>
              </w:rPr>
              <w:t>הבקרות יבוצעו בכל רחבי הארץ בהתאם למקומות בהם מושמים המתנדבים</w:t>
            </w:r>
            <w:r w:rsidRPr="00B35940">
              <w:rPr>
                <w:rFonts w:ascii="David" w:hAnsi="David" w:hint="cs"/>
                <w:spacing w:val="-4"/>
                <w:rtl/>
                <w:lang w:eastAsia="en-US"/>
              </w:rPr>
              <w:t>.</w:t>
            </w:r>
          </w:p>
        </w:tc>
      </w:tr>
      <w:tr w:rsidR="00CB3B41" w:rsidRPr="00B35940" w14:paraId="2EF9DC14" w14:textId="77777777" w:rsidTr="00335B60">
        <w:trPr>
          <w:jc w:val="center"/>
        </w:trPr>
        <w:tc>
          <w:tcPr>
            <w:tcW w:w="850" w:type="dxa"/>
            <w:vAlign w:val="center"/>
          </w:tcPr>
          <w:p w14:paraId="0692D37D" w14:textId="77777777" w:rsidR="00CB3B41" w:rsidRPr="00B35940" w:rsidRDefault="00CB3B41" w:rsidP="00CB3B41">
            <w:pPr>
              <w:numPr>
                <w:ilvl w:val="0"/>
                <w:numId w:val="2"/>
              </w:numPr>
              <w:ind w:left="242" w:hanging="185"/>
              <w:contextualSpacing/>
              <w:jc w:val="center"/>
              <w:rPr>
                <w:rFonts w:ascii="David" w:hAnsi="David"/>
                <w:rtl/>
              </w:rPr>
            </w:pPr>
          </w:p>
        </w:tc>
        <w:tc>
          <w:tcPr>
            <w:tcW w:w="1531" w:type="dxa"/>
            <w:vAlign w:val="center"/>
          </w:tcPr>
          <w:p w14:paraId="49C8210D" w14:textId="77A876C8"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4.5.12</w:t>
            </w:r>
          </w:p>
        </w:tc>
        <w:tc>
          <w:tcPr>
            <w:tcW w:w="1134" w:type="dxa"/>
            <w:vAlign w:val="center"/>
          </w:tcPr>
          <w:p w14:paraId="1DA8C3DF" w14:textId="14E1C27B"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9</w:t>
            </w:r>
          </w:p>
        </w:tc>
        <w:tc>
          <w:tcPr>
            <w:tcW w:w="6803" w:type="dxa"/>
            <w:vAlign w:val="center"/>
          </w:tcPr>
          <w:p w14:paraId="6E6EF4D0" w14:textId="33EEAAD9" w:rsidR="00CB3B41" w:rsidRPr="00B35940" w:rsidRDefault="00CB3B41" w:rsidP="00CB3B41">
            <w:pPr>
              <w:widowControl w:val="0"/>
              <w:rPr>
                <w:rFonts w:ascii="David" w:hAnsi="David"/>
                <w:color w:val="000000" w:themeColor="text1"/>
                <w:rtl/>
              </w:rPr>
            </w:pPr>
            <w:r w:rsidRPr="00B35940">
              <w:rPr>
                <w:rFonts w:ascii="David" w:hAnsi="David"/>
                <w:color w:val="000000"/>
                <w:rtl/>
                <w:lang w:eastAsia="en-US"/>
              </w:rPr>
              <w:t>אילו נתונים צריכים להיכלל בדו"ח בקרה מסכם? נודה לקבלת דו"ח לדוגמה.</w:t>
            </w:r>
          </w:p>
        </w:tc>
        <w:tc>
          <w:tcPr>
            <w:tcW w:w="4819" w:type="dxa"/>
            <w:vAlign w:val="center"/>
          </w:tcPr>
          <w:p w14:paraId="31B2AF3F" w14:textId="55641651" w:rsidR="00CB3B41" w:rsidRPr="00B35940" w:rsidRDefault="00CB3B41" w:rsidP="00CB3B41">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 xml:space="preserve">המשרד מצפה לקבל דו"ח סיכום כמותי וגרפי של הנתונים השונים כולל ניתוח הנתונים, יישום תובנות בפעילות השנה החולפת והסקת לקחים ומסקנות להמשך הפעילות </w:t>
            </w:r>
          </w:p>
        </w:tc>
      </w:tr>
      <w:tr w:rsidR="00CB3B41" w:rsidRPr="00B35940" w14:paraId="037A9042" w14:textId="77777777" w:rsidTr="00335B60">
        <w:trPr>
          <w:jc w:val="center"/>
        </w:trPr>
        <w:tc>
          <w:tcPr>
            <w:tcW w:w="850" w:type="dxa"/>
            <w:vAlign w:val="center"/>
          </w:tcPr>
          <w:p w14:paraId="1C3A4C04" w14:textId="77777777" w:rsidR="00CB3B41" w:rsidRPr="00B35940" w:rsidRDefault="00CB3B41" w:rsidP="00CB3B41">
            <w:pPr>
              <w:numPr>
                <w:ilvl w:val="0"/>
                <w:numId w:val="2"/>
              </w:numPr>
              <w:ind w:left="242" w:hanging="185"/>
              <w:contextualSpacing/>
              <w:jc w:val="center"/>
              <w:rPr>
                <w:rFonts w:ascii="David" w:hAnsi="David"/>
                <w:rtl/>
              </w:rPr>
            </w:pPr>
          </w:p>
        </w:tc>
        <w:tc>
          <w:tcPr>
            <w:tcW w:w="1531" w:type="dxa"/>
            <w:vAlign w:val="center"/>
          </w:tcPr>
          <w:p w14:paraId="0382E75C" w14:textId="661D0937"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4.6</w:t>
            </w:r>
          </w:p>
        </w:tc>
        <w:tc>
          <w:tcPr>
            <w:tcW w:w="1134" w:type="dxa"/>
            <w:vAlign w:val="center"/>
          </w:tcPr>
          <w:p w14:paraId="4FF266D9" w14:textId="02F780A4"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9</w:t>
            </w:r>
          </w:p>
        </w:tc>
        <w:tc>
          <w:tcPr>
            <w:tcW w:w="6803" w:type="dxa"/>
            <w:vAlign w:val="center"/>
          </w:tcPr>
          <w:p w14:paraId="2160760A" w14:textId="6C0EB824" w:rsidR="00CB3B41" w:rsidRPr="00B35940" w:rsidRDefault="00CB3B41" w:rsidP="00CB3B41">
            <w:pPr>
              <w:widowControl w:val="0"/>
              <w:rPr>
                <w:rFonts w:ascii="David" w:hAnsi="David"/>
                <w:color w:val="000000" w:themeColor="text1"/>
                <w:rtl/>
              </w:rPr>
            </w:pPr>
            <w:r w:rsidRPr="00B35940">
              <w:rPr>
                <w:rFonts w:ascii="David" w:hAnsi="David"/>
                <w:color w:val="000000"/>
                <w:rtl/>
                <w:lang w:eastAsia="en-US"/>
              </w:rPr>
              <w:t xml:space="preserve">על מנת </w:t>
            </w:r>
            <w:proofErr w:type="spellStart"/>
            <w:r w:rsidRPr="00B35940">
              <w:rPr>
                <w:rFonts w:ascii="David" w:hAnsi="David"/>
                <w:color w:val="000000"/>
                <w:rtl/>
                <w:lang w:eastAsia="en-US"/>
              </w:rPr>
              <w:t>לאמוד</w:t>
            </w:r>
            <w:proofErr w:type="spellEnd"/>
            <w:r w:rsidRPr="00B35940">
              <w:rPr>
                <w:rFonts w:ascii="David" w:hAnsi="David"/>
                <w:color w:val="000000"/>
                <w:rtl/>
                <w:lang w:eastAsia="en-US"/>
              </w:rPr>
              <w:t xml:space="preserve"> את היקף זמן ביצוע סקר טלפוני, נבקש לקבל שאלון לדוגמה.</w:t>
            </w:r>
          </w:p>
        </w:tc>
        <w:tc>
          <w:tcPr>
            <w:tcW w:w="4819" w:type="dxa"/>
            <w:vAlign w:val="center"/>
          </w:tcPr>
          <w:p w14:paraId="0C9D23FE" w14:textId="6492AEB3" w:rsidR="00CB3B41" w:rsidRPr="00B35940" w:rsidRDefault="00CB3B41" w:rsidP="00CB3B41">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ראה סעיף 4.6.2</w:t>
            </w:r>
          </w:p>
        </w:tc>
      </w:tr>
      <w:tr w:rsidR="00CB3B41" w:rsidRPr="00B35940" w14:paraId="2BA9283C" w14:textId="77777777" w:rsidTr="00335B60">
        <w:trPr>
          <w:jc w:val="center"/>
        </w:trPr>
        <w:tc>
          <w:tcPr>
            <w:tcW w:w="850" w:type="dxa"/>
            <w:vAlign w:val="center"/>
          </w:tcPr>
          <w:p w14:paraId="36D1BB16" w14:textId="77777777" w:rsidR="00CB3B41" w:rsidRPr="00B35940" w:rsidRDefault="00CB3B41" w:rsidP="00CB3B41">
            <w:pPr>
              <w:numPr>
                <w:ilvl w:val="0"/>
                <w:numId w:val="2"/>
              </w:numPr>
              <w:ind w:left="242" w:hanging="185"/>
              <w:contextualSpacing/>
              <w:jc w:val="center"/>
              <w:rPr>
                <w:rFonts w:ascii="David" w:hAnsi="David"/>
                <w:rtl/>
              </w:rPr>
            </w:pPr>
          </w:p>
        </w:tc>
        <w:tc>
          <w:tcPr>
            <w:tcW w:w="1531" w:type="dxa"/>
            <w:vAlign w:val="center"/>
          </w:tcPr>
          <w:p w14:paraId="2703162F" w14:textId="0BBB2F80"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4.6.4</w:t>
            </w:r>
          </w:p>
        </w:tc>
        <w:tc>
          <w:tcPr>
            <w:tcW w:w="1134" w:type="dxa"/>
            <w:vAlign w:val="center"/>
          </w:tcPr>
          <w:p w14:paraId="3C76BEB9" w14:textId="2719F3A1"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9</w:t>
            </w:r>
          </w:p>
        </w:tc>
        <w:tc>
          <w:tcPr>
            <w:tcW w:w="6803" w:type="dxa"/>
            <w:vAlign w:val="center"/>
          </w:tcPr>
          <w:p w14:paraId="327F9B25" w14:textId="29A42ED2" w:rsidR="00CB3B41" w:rsidRPr="00B35940" w:rsidRDefault="00CB3B41" w:rsidP="00CB3B41">
            <w:pPr>
              <w:widowControl w:val="0"/>
              <w:rPr>
                <w:rFonts w:ascii="David" w:hAnsi="David"/>
                <w:color w:val="000000" w:themeColor="text1"/>
                <w:rtl/>
              </w:rPr>
            </w:pPr>
            <w:r w:rsidRPr="00B35940">
              <w:rPr>
                <w:rFonts w:ascii="David" w:hAnsi="David"/>
                <w:color w:val="000000"/>
                <w:rtl/>
                <w:lang w:eastAsia="en-US"/>
              </w:rPr>
              <w:t xml:space="preserve">מתוך סה"כ 5 הסקרים הנדרשים, כמה סקרים טלפוניים וכמה סקרים דיגיטליים נדרשים בכל שנה? </w:t>
            </w:r>
          </w:p>
        </w:tc>
        <w:tc>
          <w:tcPr>
            <w:tcW w:w="4819" w:type="dxa"/>
            <w:vAlign w:val="center"/>
          </w:tcPr>
          <w:p w14:paraId="1B639051" w14:textId="221CD903" w:rsidR="00CB3B41" w:rsidRPr="00B35940" w:rsidRDefault="00CB3B41" w:rsidP="00CB3B41">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500 נשאלים בסקר טלפוני</w:t>
            </w:r>
          </w:p>
          <w:p w14:paraId="646FAF68" w14:textId="781BB3D5" w:rsidR="00CB3B41" w:rsidRPr="00B35940" w:rsidRDefault="00CB3B41" w:rsidP="00CB3B41">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7,000 נשאלים בסקר דיגיטלי</w:t>
            </w:r>
          </w:p>
        </w:tc>
      </w:tr>
      <w:tr w:rsidR="00CB3B41" w:rsidRPr="00B35940" w14:paraId="10F9069A" w14:textId="77777777" w:rsidTr="00335B60">
        <w:trPr>
          <w:jc w:val="center"/>
        </w:trPr>
        <w:tc>
          <w:tcPr>
            <w:tcW w:w="850" w:type="dxa"/>
            <w:vAlign w:val="center"/>
          </w:tcPr>
          <w:p w14:paraId="2CC14750" w14:textId="77777777" w:rsidR="00CB3B41" w:rsidRPr="00B35940" w:rsidRDefault="00CB3B41" w:rsidP="00CB3B41">
            <w:pPr>
              <w:numPr>
                <w:ilvl w:val="0"/>
                <w:numId w:val="2"/>
              </w:numPr>
              <w:ind w:left="242" w:hanging="185"/>
              <w:contextualSpacing/>
              <w:jc w:val="center"/>
              <w:rPr>
                <w:rFonts w:ascii="David" w:hAnsi="David"/>
                <w:rtl/>
              </w:rPr>
            </w:pPr>
          </w:p>
        </w:tc>
        <w:tc>
          <w:tcPr>
            <w:tcW w:w="1531" w:type="dxa"/>
            <w:vAlign w:val="center"/>
          </w:tcPr>
          <w:p w14:paraId="0DD98CDA" w14:textId="1AA50522"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4.6.8</w:t>
            </w:r>
          </w:p>
        </w:tc>
        <w:tc>
          <w:tcPr>
            <w:tcW w:w="1134" w:type="dxa"/>
            <w:vAlign w:val="center"/>
          </w:tcPr>
          <w:p w14:paraId="6DFD30EE" w14:textId="47C2B0D5"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9</w:t>
            </w:r>
          </w:p>
        </w:tc>
        <w:tc>
          <w:tcPr>
            <w:tcW w:w="6803" w:type="dxa"/>
            <w:vAlign w:val="center"/>
          </w:tcPr>
          <w:p w14:paraId="254AFAF8" w14:textId="1306C029" w:rsidR="00CB3B41" w:rsidRPr="00B35940" w:rsidRDefault="00CB3B41" w:rsidP="00CB3B41">
            <w:pPr>
              <w:widowControl w:val="0"/>
              <w:rPr>
                <w:rFonts w:ascii="David" w:hAnsi="David"/>
                <w:color w:val="000000" w:themeColor="text1"/>
                <w:rtl/>
              </w:rPr>
            </w:pPr>
            <w:r w:rsidRPr="00B35940">
              <w:rPr>
                <w:rFonts w:ascii="David" w:hAnsi="David"/>
                <w:color w:val="000000"/>
                <w:rtl/>
                <w:lang w:eastAsia="en-US"/>
              </w:rPr>
              <w:t>באחריות מי לספק את מערכת הסקרים? באחריות הקבלן או המשרד?</w:t>
            </w:r>
          </w:p>
        </w:tc>
        <w:tc>
          <w:tcPr>
            <w:tcW w:w="4819" w:type="dxa"/>
            <w:vAlign w:val="center"/>
          </w:tcPr>
          <w:p w14:paraId="488AD422" w14:textId="0097CE75" w:rsidR="00CB3B41" w:rsidRPr="00B35940" w:rsidRDefault="00CB3B41" w:rsidP="00CB3B41">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spacing w:val="-4"/>
                <w:rtl/>
                <w:lang w:eastAsia="en-US"/>
              </w:rPr>
              <w:t xml:space="preserve">הקבלן </w:t>
            </w:r>
            <w:r w:rsidRPr="00B35940">
              <w:rPr>
                <w:rFonts w:ascii="David" w:hAnsi="David" w:hint="cs"/>
                <w:spacing w:val="-4"/>
                <w:rtl/>
                <w:lang w:eastAsia="en-US"/>
              </w:rPr>
              <w:t>יבצע את הסקרים באמצעים שלו ועל חשבונו</w:t>
            </w:r>
          </w:p>
        </w:tc>
      </w:tr>
      <w:tr w:rsidR="00CB3B41" w:rsidRPr="00B35940" w14:paraId="4F05F8D6" w14:textId="77777777" w:rsidTr="00335B60">
        <w:trPr>
          <w:jc w:val="center"/>
        </w:trPr>
        <w:tc>
          <w:tcPr>
            <w:tcW w:w="850" w:type="dxa"/>
            <w:vAlign w:val="center"/>
          </w:tcPr>
          <w:p w14:paraId="48A6AEBF" w14:textId="77777777" w:rsidR="00CB3B41" w:rsidRPr="00B35940" w:rsidRDefault="00CB3B41" w:rsidP="00CB3B41">
            <w:pPr>
              <w:numPr>
                <w:ilvl w:val="0"/>
                <w:numId w:val="2"/>
              </w:numPr>
              <w:ind w:left="242" w:hanging="185"/>
              <w:contextualSpacing/>
              <w:jc w:val="center"/>
              <w:rPr>
                <w:rFonts w:ascii="David" w:hAnsi="David"/>
                <w:rtl/>
              </w:rPr>
            </w:pPr>
          </w:p>
        </w:tc>
        <w:tc>
          <w:tcPr>
            <w:tcW w:w="1531" w:type="dxa"/>
            <w:vAlign w:val="center"/>
          </w:tcPr>
          <w:p w14:paraId="3D8ABCCA" w14:textId="0506A423"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6.20.4.2</w:t>
            </w:r>
          </w:p>
        </w:tc>
        <w:tc>
          <w:tcPr>
            <w:tcW w:w="1134" w:type="dxa"/>
            <w:vAlign w:val="center"/>
          </w:tcPr>
          <w:p w14:paraId="0E795E56" w14:textId="6AD391E1"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13</w:t>
            </w:r>
          </w:p>
        </w:tc>
        <w:tc>
          <w:tcPr>
            <w:tcW w:w="6803" w:type="dxa"/>
            <w:vAlign w:val="center"/>
          </w:tcPr>
          <w:p w14:paraId="6124D19F" w14:textId="5FF9F971" w:rsidR="00CB3B41" w:rsidRPr="00B35940" w:rsidRDefault="00CB3B41" w:rsidP="00CB3B41">
            <w:pPr>
              <w:widowControl w:val="0"/>
              <w:overflowPunct/>
              <w:autoSpaceDE/>
              <w:autoSpaceDN/>
              <w:adjustRightInd/>
              <w:jc w:val="left"/>
              <w:textAlignment w:val="auto"/>
              <w:rPr>
                <w:rFonts w:ascii="David" w:hAnsi="David"/>
                <w:color w:val="000000" w:themeColor="text1"/>
                <w:rtl/>
              </w:rPr>
            </w:pPr>
            <w:r w:rsidRPr="00B35940">
              <w:rPr>
                <w:rFonts w:ascii="David" w:hAnsi="David"/>
                <w:rtl/>
                <w:lang w:eastAsia="en-US"/>
              </w:rPr>
              <w:t>נבקש להוסיף חלופה לתנאי בסעיף זה, שכן מהות המכרז היא ביצוע פרויקט בקרה – "לחלופין בעל ניסיון של לפחות 3 שנים מתוך 6 שנים האחרונות בניהול או בביצוע בקרה בפרויקטים חינוכיים במוקדים שונים בארץ".</w:t>
            </w:r>
          </w:p>
        </w:tc>
        <w:tc>
          <w:tcPr>
            <w:tcW w:w="4819" w:type="dxa"/>
            <w:vAlign w:val="center"/>
          </w:tcPr>
          <w:p w14:paraId="1D78F7F7" w14:textId="77777777" w:rsidR="00CB3B41" w:rsidRPr="00B35940" w:rsidRDefault="00CB3B41" w:rsidP="00CB3B41">
            <w:pPr>
              <w:pStyle w:val="af2"/>
              <w:widowControl w:val="0"/>
              <w:overflowPunct/>
              <w:autoSpaceDE/>
              <w:autoSpaceDN/>
              <w:adjustRightInd/>
              <w:ind w:left="0"/>
              <w:textAlignment w:val="auto"/>
              <w:rPr>
                <w:rFonts w:ascii="David" w:hAnsi="David"/>
                <w:spacing w:val="-4"/>
                <w:rtl/>
                <w:lang w:eastAsia="en-US"/>
              </w:rPr>
            </w:pPr>
            <w:r w:rsidRPr="00B35940">
              <w:rPr>
                <w:rFonts w:ascii="David" w:hAnsi="David" w:hint="cs"/>
                <w:spacing w:val="-4"/>
                <w:rtl/>
                <w:lang w:eastAsia="en-US"/>
              </w:rPr>
              <w:t>סעיף 6.20.4.2 יתוקן כדלקמן:</w:t>
            </w:r>
          </w:p>
          <w:p w14:paraId="5C8AAC6F" w14:textId="345869E9" w:rsidR="00CB3B41" w:rsidRPr="00B35940" w:rsidRDefault="00CB3B41" w:rsidP="00CB3B41">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 xml:space="preserve">או בעל ניסיון של 3 שנים מתוך </w:t>
            </w:r>
            <w:r w:rsidR="00F6499B" w:rsidRPr="00B35940">
              <w:rPr>
                <w:rFonts w:ascii="David" w:hAnsi="David" w:hint="cs"/>
                <w:spacing w:val="-4"/>
                <w:rtl/>
                <w:lang w:eastAsia="en-US"/>
              </w:rPr>
              <w:t>10</w:t>
            </w:r>
            <w:r w:rsidRPr="00B35940">
              <w:rPr>
                <w:rFonts w:ascii="David" w:hAnsi="David" w:hint="cs"/>
                <w:spacing w:val="-4"/>
                <w:rtl/>
                <w:lang w:eastAsia="en-US"/>
              </w:rPr>
              <w:t xml:space="preserve"> השנים האחרונות בניהול פרויקטים חינוכיים במערכת החינוך או בעל ניסיון של 3 שנים מתוך </w:t>
            </w:r>
            <w:r w:rsidR="00F6499B" w:rsidRPr="00B35940">
              <w:rPr>
                <w:rFonts w:ascii="David" w:hAnsi="David" w:hint="cs"/>
                <w:spacing w:val="-4"/>
                <w:rtl/>
                <w:lang w:eastAsia="en-US"/>
              </w:rPr>
              <w:t>10</w:t>
            </w:r>
            <w:r w:rsidRPr="00B35940">
              <w:rPr>
                <w:rFonts w:ascii="David" w:hAnsi="David" w:hint="cs"/>
                <w:spacing w:val="-4"/>
                <w:rtl/>
                <w:lang w:eastAsia="en-US"/>
              </w:rPr>
              <w:t xml:space="preserve"> השנים האחרונות בניהול פרויקטים העוסקים בבקרה של פרויקטים חינוכיים </w:t>
            </w:r>
            <w:r w:rsidRPr="00B35940">
              <w:rPr>
                <w:rFonts w:ascii="David" w:hAnsi="David" w:hint="cs"/>
                <w:spacing w:val="-4"/>
                <w:rtl/>
                <w:lang w:eastAsia="en-US"/>
              </w:rPr>
              <w:lastRenderedPageBreak/>
              <w:t xml:space="preserve">במערכת החינוך </w:t>
            </w:r>
            <w:r w:rsidRPr="00B35940">
              <w:rPr>
                <w:rFonts w:ascii="David" w:hAnsi="David" w:hint="cs"/>
                <w:b/>
                <w:bCs/>
                <w:spacing w:val="-4"/>
                <w:rtl/>
                <w:lang w:eastAsia="en-US"/>
              </w:rPr>
              <w:t>ובכל מקרה חובה שכל ניסיון עבודה המוצג ע"י כל מציע יכלול גם ניהול צוות של לפחות 5 עובדים</w:t>
            </w:r>
            <w:r w:rsidRPr="00B35940">
              <w:rPr>
                <w:rFonts w:ascii="David" w:hAnsi="David" w:hint="cs"/>
                <w:spacing w:val="-4"/>
                <w:rtl/>
                <w:lang w:eastAsia="en-US"/>
              </w:rPr>
              <w:t>.</w:t>
            </w:r>
          </w:p>
        </w:tc>
      </w:tr>
      <w:tr w:rsidR="00CB3B41" w:rsidRPr="00B35940" w14:paraId="0D8A9B7C" w14:textId="77777777" w:rsidTr="00335B60">
        <w:trPr>
          <w:jc w:val="center"/>
        </w:trPr>
        <w:tc>
          <w:tcPr>
            <w:tcW w:w="850" w:type="dxa"/>
            <w:vAlign w:val="center"/>
          </w:tcPr>
          <w:p w14:paraId="769725BC" w14:textId="77777777" w:rsidR="00CB3B41" w:rsidRPr="00B35940" w:rsidRDefault="00CB3B41" w:rsidP="00CB3B41">
            <w:pPr>
              <w:numPr>
                <w:ilvl w:val="0"/>
                <w:numId w:val="2"/>
              </w:numPr>
              <w:ind w:left="242" w:hanging="185"/>
              <w:contextualSpacing/>
              <w:jc w:val="center"/>
              <w:rPr>
                <w:rFonts w:ascii="David" w:hAnsi="David"/>
                <w:rtl/>
              </w:rPr>
            </w:pPr>
          </w:p>
        </w:tc>
        <w:tc>
          <w:tcPr>
            <w:tcW w:w="1531" w:type="dxa"/>
            <w:vAlign w:val="center"/>
          </w:tcPr>
          <w:p w14:paraId="1F8F9329" w14:textId="79BCDA59"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 xml:space="preserve">בקרת תוכנית הכשרה אחת </w:t>
            </w:r>
          </w:p>
        </w:tc>
        <w:tc>
          <w:tcPr>
            <w:tcW w:w="1134" w:type="dxa"/>
            <w:vAlign w:val="center"/>
          </w:tcPr>
          <w:p w14:paraId="620D5B18" w14:textId="4F32A50C"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מחוון – גיליון קריטריונים</w:t>
            </w:r>
          </w:p>
        </w:tc>
        <w:tc>
          <w:tcPr>
            <w:tcW w:w="6803" w:type="dxa"/>
            <w:vAlign w:val="center"/>
          </w:tcPr>
          <w:p w14:paraId="356C8155" w14:textId="64F2922D" w:rsidR="00CB3B41" w:rsidRPr="00B35940" w:rsidRDefault="00CB3B41" w:rsidP="00CB3B41">
            <w:pPr>
              <w:widowControl w:val="0"/>
              <w:rPr>
                <w:rFonts w:ascii="David" w:hAnsi="David"/>
                <w:color w:val="000000" w:themeColor="text1"/>
                <w:rtl/>
              </w:rPr>
            </w:pPr>
            <w:r w:rsidRPr="00B35940">
              <w:rPr>
                <w:rFonts w:ascii="David" w:hAnsi="David"/>
                <w:color w:val="000000"/>
                <w:rtl/>
                <w:lang w:eastAsia="en-US"/>
              </w:rPr>
              <w:t>בשורת "בקרת תוכנית הכשרה אחת בזמן ביצועה אצל הגוף המוכר והוכן לה דוח סיכום בקרה" יש הערה "על בסיס 4 גופים", נודה להבהרה למה הכוונה בהערה זו.</w:t>
            </w:r>
          </w:p>
        </w:tc>
        <w:tc>
          <w:tcPr>
            <w:tcW w:w="4819" w:type="dxa"/>
            <w:vAlign w:val="center"/>
          </w:tcPr>
          <w:p w14:paraId="1EAA7D03" w14:textId="7AB0E695" w:rsidR="00CB3B41" w:rsidRPr="00B35940" w:rsidRDefault="00CB3B41" w:rsidP="00CB3B41">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spacing w:val="-4"/>
                <w:rtl/>
                <w:lang w:eastAsia="en-US"/>
              </w:rPr>
              <w:t>אין צורך להתייחס להערה זו.</w:t>
            </w:r>
          </w:p>
        </w:tc>
      </w:tr>
      <w:tr w:rsidR="00CB3B41" w:rsidRPr="00B35940" w14:paraId="5AA267B3" w14:textId="77777777" w:rsidTr="00335B60">
        <w:trPr>
          <w:jc w:val="center"/>
        </w:trPr>
        <w:tc>
          <w:tcPr>
            <w:tcW w:w="850" w:type="dxa"/>
            <w:vAlign w:val="center"/>
          </w:tcPr>
          <w:p w14:paraId="273935F7" w14:textId="77777777" w:rsidR="00CB3B41" w:rsidRPr="00B35940" w:rsidRDefault="00CB3B41" w:rsidP="00CB3B41">
            <w:pPr>
              <w:numPr>
                <w:ilvl w:val="0"/>
                <w:numId w:val="2"/>
              </w:numPr>
              <w:ind w:left="242" w:hanging="185"/>
              <w:contextualSpacing/>
              <w:jc w:val="center"/>
              <w:rPr>
                <w:rFonts w:ascii="David" w:hAnsi="David"/>
                <w:rtl/>
              </w:rPr>
            </w:pPr>
          </w:p>
        </w:tc>
        <w:tc>
          <w:tcPr>
            <w:tcW w:w="1531" w:type="dxa"/>
            <w:vAlign w:val="center"/>
          </w:tcPr>
          <w:p w14:paraId="58D81A13" w14:textId="48DEB9DD"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10</w:t>
            </w:r>
          </w:p>
        </w:tc>
        <w:tc>
          <w:tcPr>
            <w:tcW w:w="1134" w:type="dxa"/>
            <w:vAlign w:val="center"/>
          </w:tcPr>
          <w:p w14:paraId="756D2078" w14:textId="238D343F"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16-17</w:t>
            </w:r>
          </w:p>
        </w:tc>
        <w:tc>
          <w:tcPr>
            <w:tcW w:w="6803" w:type="dxa"/>
          </w:tcPr>
          <w:p w14:paraId="76838610" w14:textId="7B1A0A02" w:rsidR="00CB3B41" w:rsidRPr="00B35940" w:rsidRDefault="00CB3B41" w:rsidP="00CB3B41">
            <w:pPr>
              <w:widowControl w:val="0"/>
              <w:rPr>
                <w:rFonts w:ascii="David" w:hAnsi="David"/>
                <w:color w:val="000000" w:themeColor="text1"/>
                <w:rtl/>
              </w:rPr>
            </w:pPr>
            <w:r w:rsidRPr="00B35940">
              <w:rPr>
                <w:rFonts w:ascii="David" w:hAnsi="David"/>
                <w:color w:val="000000"/>
                <w:rtl/>
                <w:lang w:eastAsia="en-US"/>
              </w:rPr>
              <w:t>נבקש להבהיר כי חובת  הסודיות לא תחול על מידע אשר הינו נחלת הכלל או שיהפוך לנחלת הכלל שלא עקב מעשה או מחדל הספק, על מידע שהיה ברשות הספק מאת צד ג' שלא עקב הפרת חובת הסודיות, על מידע שהיה ברשות הספק טרם מסירתו ע"י המזמין, מידע שפותח עצמאית ללא שימוש במידע וכן מידע שגילויו נדרש עפ"י דין ו/או רשות מוסמכת.</w:t>
            </w:r>
          </w:p>
        </w:tc>
        <w:tc>
          <w:tcPr>
            <w:tcW w:w="4819" w:type="dxa"/>
            <w:vAlign w:val="center"/>
          </w:tcPr>
          <w:p w14:paraId="2EBB185D" w14:textId="3928EE6A" w:rsidR="00CB3B41" w:rsidRPr="00335B60" w:rsidRDefault="000D3339" w:rsidP="00CB3B41">
            <w:pPr>
              <w:pStyle w:val="af2"/>
              <w:widowControl w:val="0"/>
              <w:overflowPunct/>
              <w:autoSpaceDE/>
              <w:autoSpaceDN/>
              <w:adjustRightInd/>
              <w:ind w:left="0"/>
              <w:contextualSpacing/>
              <w:textAlignment w:val="auto"/>
              <w:rPr>
                <w:rFonts w:ascii="David" w:hAnsi="David"/>
                <w:spacing w:val="-4"/>
                <w:rtl/>
              </w:rPr>
            </w:pPr>
            <w:r w:rsidRPr="00335B60">
              <w:rPr>
                <w:rFonts w:ascii="David" w:hAnsi="David" w:hint="cs"/>
                <w:spacing w:val="-4"/>
                <w:rtl/>
              </w:rPr>
              <w:t>הבקשה נדחית. הבקשה רחבה מידיי ועלולה לפגוע בהגנה על המידע.</w:t>
            </w:r>
          </w:p>
        </w:tc>
      </w:tr>
      <w:tr w:rsidR="00CB3B41" w:rsidRPr="00B35940" w14:paraId="595AC7DB" w14:textId="77777777" w:rsidTr="00335B60">
        <w:trPr>
          <w:jc w:val="center"/>
        </w:trPr>
        <w:tc>
          <w:tcPr>
            <w:tcW w:w="850" w:type="dxa"/>
            <w:vAlign w:val="center"/>
          </w:tcPr>
          <w:p w14:paraId="0D1ADB4D" w14:textId="77777777" w:rsidR="00CB3B41" w:rsidRPr="00B35940" w:rsidRDefault="00CB3B41" w:rsidP="00CB3B41">
            <w:pPr>
              <w:numPr>
                <w:ilvl w:val="0"/>
                <w:numId w:val="2"/>
              </w:numPr>
              <w:ind w:left="242" w:hanging="185"/>
              <w:contextualSpacing/>
              <w:jc w:val="center"/>
              <w:rPr>
                <w:rFonts w:ascii="David" w:hAnsi="David"/>
                <w:rtl/>
              </w:rPr>
            </w:pPr>
          </w:p>
        </w:tc>
        <w:tc>
          <w:tcPr>
            <w:tcW w:w="1531" w:type="dxa"/>
            <w:vAlign w:val="center"/>
          </w:tcPr>
          <w:p w14:paraId="5A5BE207" w14:textId="30FEE69D"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11</w:t>
            </w:r>
          </w:p>
        </w:tc>
        <w:tc>
          <w:tcPr>
            <w:tcW w:w="1134" w:type="dxa"/>
            <w:vAlign w:val="center"/>
          </w:tcPr>
          <w:p w14:paraId="11FB0435" w14:textId="3DE1E07D"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17-18</w:t>
            </w:r>
          </w:p>
        </w:tc>
        <w:tc>
          <w:tcPr>
            <w:tcW w:w="6803" w:type="dxa"/>
          </w:tcPr>
          <w:p w14:paraId="65DD1AAD" w14:textId="1D6DF1E1" w:rsidR="00CB3B41" w:rsidRPr="00B35940" w:rsidRDefault="00CB3B41" w:rsidP="00CB3B41">
            <w:pPr>
              <w:widowControl w:val="0"/>
              <w:rPr>
                <w:rFonts w:ascii="David" w:hAnsi="David"/>
                <w:color w:val="000000" w:themeColor="text1"/>
                <w:rtl/>
              </w:rPr>
            </w:pPr>
            <w:r w:rsidRPr="00B35940">
              <w:rPr>
                <w:rFonts w:ascii="David" w:hAnsi="David"/>
                <w:color w:val="000000"/>
                <w:rtl/>
                <w:lang w:eastAsia="en-US"/>
              </w:rPr>
              <w:t xml:space="preserve">נבקש להוסיף תת סעיף לסעיף 11 המגביל את האחריות כדלקמן: "על אף כל האמור אחרת, נותן השירותים לא </w:t>
            </w:r>
            <w:proofErr w:type="spellStart"/>
            <w:r w:rsidRPr="00B35940">
              <w:rPr>
                <w:rFonts w:ascii="David" w:hAnsi="David"/>
                <w:color w:val="000000"/>
                <w:rtl/>
                <w:lang w:eastAsia="en-US"/>
              </w:rPr>
              <w:t>ישא</w:t>
            </w:r>
            <w:proofErr w:type="spellEnd"/>
            <w:r w:rsidRPr="00B35940">
              <w:rPr>
                <w:rFonts w:ascii="David" w:hAnsi="David"/>
                <w:color w:val="000000"/>
                <w:rtl/>
                <w:lang w:eastAsia="en-US"/>
              </w:rPr>
              <w:t xml:space="preserve"> באחריות כלשהי לנזקים עקיפים ו/או </w:t>
            </w:r>
            <w:proofErr w:type="spellStart"/>
            <w:r w:rsidRPr="00B35940">
              <w:rPr>
                <w:rFonts w:ascii="David" w:hAnsi="David"/>
                <w:color w:val="000000"/>
                <w:rtl/>
                <w:lang w:eastAsia="en-US"/>
              </w:rPr>
              <w:t>תוצאתיים</w:t>
            </w:r>
            <w:proofErr w:type="spellEnd"/>
            <w:r w:rsidRPr="00B35940">
              <w:rPr>
                <w:rFonts w:ascii="David" w:hAnsi="David"/>
                <w:color w:val="000000"/>
                <w:rtl/>
                <w:lang w:eastAsia="en-US"/>
              </w:rPr>
              <w:t xml:space="preserve"> כלשהם שיגרמו על ידו ו/או עובדיו ו/או מי מטעמו למשרד ו/או לצד ג' כלשהו בקשר עם ביצוע השירותים לפי הסכם זה".</w:t>
            </w:r>
          </w:p>
        </w:tc>
        <w:tc>
          <w:tcPr>
            <w:tcW w:w="4819" w:type="dxa"/>
            <w:vAlign w:val="center"/>
          </w:tcPr>
          <w:p w14:paraId="6E554C3E" w14:textId="167F75D6" w:rsidR="002C39BA" w:rsidRPr="00335B60" w:rsidRDefault="00335B60" w:rsidP="00CB3B41">
            <w:pPr>
              <w:pStyle w:val="af2"/>
              <w:widowControl w:val="0"/>
              <w:overflowPunct/>
              <w:autoSpaceDE/>
              <w:autoSpaceDN/>
              <w:adjustRightInd/>
              <w:ind w:left="0"/>
              <w:contextualSpacing/>
              <w:textAlignment w:val="auto"/>
              <w:rPr>
                <w:rFonts w:ascii="David" w:hAnsi="David"/>
                <w:spacing w:val="-4"/>
                <w:rtl/>
              </w:rPr>
            </w:pPr>
            <w:r w:rsidRPr="00335B60">
              <w:rPr>
                <w:rFonts w:ascii="David" w:hAnsi="David" w:hint="cs"/>
                <w:spacing w:val="-4"/>
                <w:rtl/>
              </w:rPr>
              <w:t>הב</w:t>
            </w:r>
            <w:r w:rsidR="002C39BA" w:rsidRPr="00335B60">
              <w:rPr>
                <w:rFonts w:ascii="David" w:hAnsi="David" w:hint="cs"/>
                <w:spacing w:val="-4"/>
                <w:rtl/>
              </w:rPr>
              <w:t xml:space="preserve">קשה נדחית. הבקשה מביאה לצמצום משמעותי של אחריות הספק. </w:t>
            </w:r>
          </w:p>
        </w:tc>
      </w:tr>
      <w:tr w:rsidR="00CB3B41" w:rsidRPr="00B35940" w14:paraId="3643D487" w14:textId="77777777" w:rsidTr="00335B60">
        <w:trPr>
          <w:jc w:val="center"/>
        </w:trPr>
        <w:tc>
          <w:tcPr>
            <w:tcW w:w="850" w:type="dxa"/>
            <w:vAlign w:val="center"/>
          </w:tcPr>
          <w:p w14:paraId="0ACDB3AF" w14:textId="77777777" w:rsidR="00CB3B41" w:rsidRPr="00B35940" w:rsidRDefault="00CB3B41" w:rsidP="00CB3B41">
            <w:pPr>
              <w:numPr>
                <w:ilvl w:val="0"/>
                <w:numId w:val="2"/>
              </w:numPr>
              <w:ind w:left="242" w:hanging="185"/>
              <w:contextualSpacing/>
              <w:jc w:val="center"/>
              <w:rPr>
                <w:rFonts w:ascii="David" w:hAnsi="David"/>
                <w:rtl/>
              </w:rPr>
            </w:pPr>
          </w:p>
        </w:tc>
        <w:tc>
          <w:tcPr>
            <w:tcW w:w="1531" w:type="dxa"/>
            <w:vAlign w:val="center"/>
          </w:tcPr>
          <w:p w14:paraId="1072F481" w14:textId="1DE50FBE"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11</w:t>
            </w:r>
          </w:p>
        </w:tc>
        <w:tc>
          <w:tcPr>
            <w:tcW w:w="1134" w:type="dxa"/>
            <w:vAlign w:val="center"/>
          </w:tcPr>
          <w:p w14:paraId="251AA79F" w14:textId="7799BF0A"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17-18</w:t>
            </w:r>
          </w:p>
        </w:tc>
        <w:tc>
          <w:tcPr>
            <w:tcW w:w="6803" w:type="dxa"/>
          </w:tcPr>
          <w:p w14:paraId="0A9D3F6E" w14:textId="6042ECB9" w:rsidR="00CB3B41" w:rsidRPr="00B35940" w:rsidRDefault="00CB3B41" w:rsidP="00CB3B41">
            <w:pPr>
              <w:widowControl w:val="0"/>
              <w:rPr>
                <w:rFonts w:ascii="David" w:hAnsi="David"/>
                <w:color w:val="000000" w:themeColor="text1"/>
                <w:rtl/>
              </w:rPr>
            </w:pPr>
            <w:r w:rsidRPr="00B35940">
              <w:rPr>
                <w:rFonts w:ascii="David" w:hAnsi="David"/>
                <w:color w:val="000000"/>
                <w:rtl/>
                <w:lang w:eastAsia="en-US"/>
              </w:rPr>
              <w:t xml:space="preserve">נבקש להוסיף תת סעיף לסעיף 11 המגביל את האחריות כדלקמן: "מוסכם כי סך אחריותו ו/או </w:t>
            </w:r>
            <w:proofErr w:type="spellStart"/>
            <w:r w:rsidRPr="00B35940">
              <w:rPr>
                <w:rFonts w:ascii="David" w:hAnsi="David"/>
                <w:color w:val="000000"/>
                <w:rtl/>
                <w:lang w:eastAsia="en-US"/>
              </w:rPr>
              <w:t>חבותו</w:t>
            </w:r>
            <w:proofErr w:type="spellEnd"/>
            <w:r w:rsidRPr="00B35940">
              <w:rPr>
                <w:rFonts w:ascii="David" w:hAnsi="David"/>
                <w:color w:val="000000"/>
                <w:rtl/>
                <w:lang w:eastAsia="en-US"/>
              </w:rPr>
              <w:t xml:space="preserve"> המצטברת של נותן השירותים לא יעלה על התמורה ששילם המשרד לנותן השירותים בפועל </w:t>
            </w:r>
            <w:proofErr w:type="spellStart"/>
            <w:r w:rsidRPr="00B35940">
              <w:rPr>
                <w:rFonts w:ascii="David" w:hAnsi="David"/>
                <w:color w:val="000000"/>
                <w:rtl/>
                <w:lang w:eastAsia="en-US"/>
              </w:rPr>
              <w:t>מכח</w:t>
            </w:r>
            <w:proofErr w:type="spellEnd"/>
            <w:r w:rsidRPr="00B35940">
              <w:rPr>
                <w:rFonts w:ascii="David" w:hAnsi="David"/>
                <w:color w:val="000000"/>
                <w:rtl/>
                <w:lang w:eastAsia="en-US"/>
              </w:rPr>
              <w:t xml:space="preserve"> הסכם זה במשך 12</w:t>
            </w:r>
            <w:r w:rsidRPr="00B35940">
              <w:rPr>
                <w:rFonts w:ascii="David" w:hAnsi="David"/>
                <w:color w:val="000000"/>
                <w:lang w:eastAsia="en-US"/>
              </w:rPr>
              <w:t xml:space="preserve"> </w:t>
            </w:r>
            <w:r w:rsidRPr="00B35940">
              <w:rPr>
                <w:rFonts w:ascii="David" w:hAnsi="David"/>
                <w:color w:val="000000"/>
                <w:rtl/>
                <w:lang w:eastAsia="en-US"/>
              </w:rPr>
              <w:t xml:space="preserve">חודשים ( 12 החודשים) שקדמו להיווצרות עילת התביעה. הגבלת האחריות ו/או החבות </w:t>
            </w:r>
            <w:r w:rsidRPr="00B35940">
              <w:rPr>
                <w:rFonts w:ascii="David" w:hAnsi="David"/>
                <w:color w:val="000000"/>
                <w:rtl/>
                <w:lang w:eastAsia="en-US"/>
              </w:rPr>
              <w:lastRenderedPageBreak/>
              <w:t>האמורה תחול לגבי כל תביעה מכל סוג שהוא, למעט נזקים לגוף ונזקים שנגרמו בזדון.</w:t>
            </w:r>
          </w:p>
        </w:tc>
        <w:tc>
          <w:tcPr>
            <w:tcW w:w="4819" w:type="dxa"/>
            <w:vAlign w:val="center"/>
          </w:tcPr>
          <w:p w14:paraId="4D970912" w14:textId="4AAF8849" w:rsidR="00CB3B41" w:rsidRPr="00335B60" w:rsidRDefault="00335B60" w:rsidP="00CB3B41">
            <w:pPr>
              <w:pStyle w:val="af2"/>
              <w:widowControl w:val="0"/>
              <w:overflowPunct/>
              <w:autoSpaceDE/>
              <w:autoSpaceDN/>
              <w:adjustRightInd/>
              <w:ind w:left="0"/>
              <w:contextualSpacing/>
              <w:textAlignment w:val="auto"/>
              <w:rPr>
                <w:rFonts w:ascii="David" w:hAnsi="David"/>
                <w:spacing w:val="-4"/>
                <w:rtl/>
              </w:rPr>
            </w:pPr>
            <w:r w:rsidRPr="00335B60">
              <w:rPr>
                <w:rFonts w:ascii="David" w:hAnsi="David" w:hint="cs"/>
                <w:spacing w:val="-4"/>
                <w:rtl/>
              </w:rPr>
              <w:lastRenderedPageBreak/>
              <w:t xml:space="preserve">הבקשה נדחית ראו תשובה </w:t>
            </w:r>
            <w:r w:rsidR="000D3339" w:rsidRPr="00335B60">
              <w:rPr>
                <w:rFonts w:ascii="David" w:hAnsi="David" w:hint="cs"/>
                <w:spacing w:val="-4"/>
                <w:rtl/>
              </w:rPr>
              <w:t>14</w:t>
            </w:r>
            <w:r w:rsidRPr="00335B60">
              <w:rPr>
                <w:rFonts w:ascii="David" w:hAnsi="David" w:hint="cs"/>
                <w:spacing w:val="-4"/>
                <w:rtl/>
              </w:rPr>
              <w:t xml:space="preserve"> לעיל</w:t>
            </w:r>
            <w:r w:rsidR="000D3339" w:rsidRPr="00335B60">
              <w:rPr>
                <w:rFonts w:ascii="David" w:hAnsi="David" w:hint="cs"/>
                <w:spacing w:val="-4"/>
                <w:rtl/>
              </w:rPr>
              <w:t>.</w:t>
            </w:r>
          </w:p>
        </w:tc>
      </w:tr>
      <w:tr w:rsidR="00CB3B41" w:rsidRPr="00B35940" w14:paraId="1A8810C6" w14:textId="77777777" w:rsidTr="00335B60">
        <w:trPr>
          <w:jc w:val="center"/>
        </w:trPr>
        <w:tc>
          <w:tcPr>
            <w:tcW w:w="850" w:type="dxa"/>
            <w:vAlign w:val="center"/>
          </w:tcPr>
          <w:p w14:paraId="575DD134" w14:textId="77777777" w:rsidR="00CB3B41" w:rsidRPr="00B35940" w:rsidRDefault="00CB3B41" w:rsidP="00CB3B41">
            <w:pPr>
              <w:numPr>
                <w:ilvl w:val="0"/>
                <w:numId w:val="2"/>
              </w:numPr>
              <w:ind w:left="242" w:hanging="185"/>
              <w:contextualSpacing/>
              <w:jc w:val="center"/>
              <w:rPr>
                <w:rFonts w:ascii="David" w:hAnsi="David"/>
                <w:rtl/>
              </w:rPr>
            </w:pPr>
          </w:p>
        </w:tc>
        <w:tc>
          <w:tcPr>
            <w:tcW w:w="1531" w:type="dxa"/>
            <w:vAlign w:val="center"/>
          </w:tcPr>
          <w:p w14:paraId="452FA822" w14:textId="02806C6C"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12.4.2</w:t>
            </w:r>
          </w:p>
        </w:tc>
        <w:tc>
          <w:tcPr>
            <w:tcW w:w="1134" w:type="dxa"/>
            <w:vAlign w:val="center"/>
          </w:tcPr>
          <w:p w14:paraId="5051FDF0" w14:textId="13CC1E57"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19</w:t>
            </w:r>
          </w:p>
        </w:tc>
        <w:tc>
          <w:tcPr>
            <w:tcW w:w="6803" w:type="dxa"/>
            <w:vAlign w:val="center"/>
          </w:tcPr>
          <w:p w14:paraId="7487B501" w14:textId="18B49E71" w:rsidR="00CB3B41" w:rsidRPr="00B35940" w:rsidRDefault="00CB3B41" w:rsidP="00CB3B41">
            <w:pPr>
              <w:widowControl w:val="0"/>
              <w:rPr>
                <w:rFonts w:ascii="David" w:hAnsi="David"/>
                <w:color w:val="000000" w:themeColor="text1"/>
                <w:rtl/>
              </w:rPr>
            </w:pPr>
            <w:r w:rsidRPr="00B35940">
              <w:rPr>
                <w:rFonts w:ascii="David" w:hAnsi="David"/>
                <w:color w:val="000000"/>
                <w:rtl/>
                <w:lang w:eastAsia="en-US"/>
              </w:rPr>
              <w:t>מבוקש כי תקופת ההודעה תעמוד על 30 יום כמקובל.</w:t>
            </w:r>
          </w:p>
        </w:tc>
        <w:tc>
          <w:tcPr>
            <w:tcW w:w="4819" w:type="dxa"/>
            <w:vAlign w:val="center"/>
          </w:tcPr>
          <w:p w14:paraId="1537D8E2" w14:textId="16180394" w:rsidR="00CB3B41" w:rsidRPr="00335B60" w:rsidRDefault="000D3339" w:rsidP="00CB3B41">
            <w:pPr>
              <w:pStyle w:val="af2"/>
              <w:widowControl w:val="0"/>
              <w:overflowPunct/>
              <w:autoSpaceDE/>
              <w:autoSpaceDN/>
              <w:adjustRightInd/>
              <w:ind w:left="0"/>
              <w:contextualSpacing/>
              <w:textAlignment w:val="auto"/>
              <w:rPr>
                <w:rFonts w:ascii="David" w:hAnsi="David"/>
                <w:spacing w:val="-4"/>
                <w:rtl/>
              </w:rPr>
            </w:pPr>
            <w:r w:rsidRPr="00335B60">
              <w:rPr>
                <w:rFonts w:ascii="David" w:hAnsi="David" w:hint="cs"/>
                <w:spacing w:val="-4"/>
                <w:rtl/>
              </w:rPr>
              <w:t>הבקשה נדחית, תקופת ההודעה תישאר כפי שהיא מנוסחת ב</w:t>
            </w:r>
            <w:r w:rsidR="00D64073" w:rsidRPr="00335B60">
              <w:rPr>
                <w:rFonts w:ascii="David" w:hAnsi="David" w:hint="cs"/>
                <w:spacing w:val="-4"/>
                <w:rtl/>
              </w:rPr>
              <w:t>מסמכי ה</w:t>
            </w:r>
            <w:r w:rsidRPr="00335B60">
              <w:rPr>
                <w:rFonts w:ascii="David" w:hAnsi="David" w:hint="cs"/>
                <w:spacing w:val="-4"/>
                <w:rtl/>
              </w:rPr>
              <w:t>מכרז</w:t>
            </w:r>
            <w:r w:rsidR="00D64073" w:rsidRPr="00335B60">
              <w:rPr>
                <w:rFonts w:ascii="David" w:hAnsi="David" w:hint="cs"/>
                <w:spacing w:val="-4"/>
                <w:rtl/>
              </w:rPr>
              <w:t>.</w:t>
            </w:r>
          </w:p>
        </w:tc>
      </w:tr>
      <w:tr w:rsidR="000C583A" w:rsidRPr="00B35940" w14:paraId="4B4CDA4A" w14:textId="77777777" w:rsidTr="00335B60">
        <w:trPr>
          <w:jc w:val="center"/>
        </w:trPr>
        <w:tc>
          <w:tcPr>
            <w:tcW w:w="850" w:type="dxa"/>
            <w:vAlign w:val="center"/>
          </w:tcPr>
          <w:p w14:paraId="4E23009F" w14:textId="77777777" w:rsidR="000C583A" w:rsidRPr="00B35940" w:rsidRDefault="000C583A" w:rsidP="000C583A">
            <w:pPr>
              <w:numPr>
                <w:ilvl w:val="0"/>
                <w:numId w:val="2"/>
              </w:numPr>
              <w:ind w:left="242" w:hanging="185"/>
              <w:contextualSpacing/>
              <w:jc w:val="center"/>
              <w:rPr>
                <w:rFonts w:ascii="David" w:hAnsi="David"/>
                <w:rtl/>
              </w:rPr>
            </w:pPr>
          </w:p>
        </w:tc>
        <w:tc>
          <w:tcPr>
            <w:tcW w:w="1531" w:type="dxa"/>
            <w:vAlign w:val="center"/>
          </w:tcPr>
          <w:p w14:paraId="2FDBA2D0" w14:textId="642F0D52" w:rsidR="000C583A" w:rsidRPr="00B35940" w:rsidRDefault="000C583A" w:rsidP="000C583A">
            <w:pPr>
              <w:widowControl w:val="0"/>
              <w:contextualSpacing/>
              <w:jc w:val="center"/>
              <w:rPr>
                <w:rFonts w:ascii="David" w:hAnsi="David"/>
                <w:rtl/>
              </w:rPr>
            </w:pPr>
            <w:r w:rsidRPr="00B35940">
              <w:rPr>
                <w:rFonts w:ascii="David" w:hAnsi="David"/>
                <w:color w:val="000000"/>
                <w:rtl/>
                <w:lang w:eastAsia="en-US"/>
              </w:rPr>
              <w:t>12.4.8</w:t>
            </w:r>
          </w:p>
        </w:tc>
        <w:tc>
          <w:tcPr>
            <w:tcW w:w="1134" w:type="dxa"/>
            <w:vAlign w:val="center"/>
          </w:tcPr>
          <w:p w14:paraId="1801D13E" w14:textId="7C1EEC6F" w:rsidR="000C583A" w:rsidRPr="00B35940" w:rsidRDefault="000C583A" w:rsidP="000C583A">
            <w:pPr>
              <w:widowControl w:val="0"/>
              <w:contextualSpacing/>
              <w:jc w:val="center"/>
              <w:rPr>
                <w:rFonts w:ascii="David" w:hAnsi="David"/>
                <w:rtl/>
              </w:rPr>
            </w:pPr>
            <w:r w:rsidRPr="00B35940">
              <w:rPr>
                <w:rFonts w:ascii="David" w:hAnsi="David"/>
                <w:color w:val="000000"/>
                <w:rtl/>
                <w:lang w:eastAsia="en-US"/>
              </w:rPr>
              <w:t>19</w:t>
            </w:r>
          </w:p>
        </w:tc>
        <w:tc>
          <w:tcPr>
            <w:tcW w:w="6803" w:type="dxa"/>
            <w:vAlign w:val="center"/>
          </w:tcPr>
          <w:p w14:paraId="18C4FC89" w14:textId="496162DF" w:rsidR="000C583A" w:rsidRPr="00B35940" w:rsidRDefault="000C583A" w:rsidP="000C583A">
            <w:pPr>
              <w:widowControl w:val="0"/>
              <w:rPr>
                <w:rFonts w:ascii="David" w:hAnsi="David"/>
                <w:color w:val="000000" w:themeColor="text1"/>
                <w:rtl/>
              </w:rPr>
            </w:pPr>
            <w:r w:rsidRPr="00B35940">
              <w:rPr>
                <w:rFonts w:ascii="David" w:hAnsi="David"/>
                <w:color w:val="000000"/>
                <w:rtl/>
                <w:lang w:eastAsia="en-US"/>
              </w:rPr>
              <w:t>בסיפא ייכתב " אולם אין בביטול כאמור כדי לגרוע מחובות המבוטח ו/או זכויות המבטח על פי דין".</w:t>
            </w:r>
          </w:p>
        </w:tc>
        <w:tc>
          <w:tcPr>
            <w:tcW w:w="4819" w:type="dxa"/>
            <w:vAlign w:val="center"/>
          </w:tcPr>
          <w:p w14:paraId="5818D269" w14:textId="65793CAC" w:rsidR="000C583A" w:rsidRPr="00B35940" w:rsidRDefault="000C583A" w:rsidP="000C583A">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spacing w:val="-4"/>
                <w:rtl/>
              </w:rPr>
              <w:t>אין שינוי בדרישות הביטוח. אולם, מובהר כי ביטול הסייגים בפוליסה תוך ציון המלל שהתבקש מקובל ולא יהווה הפרה של ההסכם.</w:t>
            </w:r>
          </w:p>
        </w:tc>
      </w:tr>
      <w:tr w:rsidR="000C583A" w:rsidRPr="00B35940" w14:paraId="758A7213" w14:textId="77777777" w:rsidTr="00335B60">
        <w:trPr>
          <w:jc w:val="center"/>
        </w:trPr>
        <w:tc>
          <w:tcPr>
            <w:tcW w:w="850" w:type="dxa"/>
            <w:vAlign w:val="center"/>
          </w:tcPr>
          <w:p w14:paraId="2387146A" w14:textId="77777777" w:rsidR="000C583A" w:rsidRPr="00B35940" w:rsidRDefault="000C583A" w:rsidP="000C583A">
            <w:pPr>
              <w:numPr>
                <w:ilvl w:val="0"/>
                <w:numId w:val="2"/>
              </w:numPr>
              <w:ind w:left="242" w:hanging="185"/>
              <w:contextualSpacing/>
              <w:jc w:val="center"/>
              <w:rPr>
                <w:rFonts w:ascii="David" w:hAnsi="David"/>
                <w:rtl/>
              </w:rPr>
            </w:pPr>
          </w:p>
        </w:tc>
        <w:tc>
          <w:tcPr>
            <w:tcW w:w="1531" w:type="dxa"/>
            <w:vAlign w:val="center"/>
          </w:tcPr>
          <w:p w14:paraId="1026F75C" w14:textId="381AEB4A" w:rsidR="000C583A" w:rsidRPr="00B35940" w:rsidRDefault="000C583A" w:rsidP="000C583A">
            <w:pPr>
              <w:widowControl w:val="0"/>
              <w:contextualSpacing/>
              <w:jc w:val="center"/>
              <w:rPr>
                <w:rFonts w:ascii="David" w:hAnsi="David"/>
                <w:rtl/>
              </w:rPr>
            </w:pPr>
            <w:r w:rsidRPr="00B35940">
              <w:rPr>
                <w:rFonts w:ascii="David" w:hAnsi="David"/>
                <w:color w:val="000000"/>
                <w:rtl/>
                <w:lang w:eastAsia="en-US"/>
              </w:rPr>
              <w:t>12.5</w:t>
            </w:r>
          </w:p>
        </w:tc>
        <w:tc>
          <w:tcPr>
            <w:tcW w:w="1134" w:type="dxa"/>
            <w:vAlign w:val="center"/>
          </w:tcPr>
          <w:p w14:paraId="41EC3786" w14:textId="7BC14D65" w:rsidR="000C583A" w:rsidRPr="00B35940" w:rsidRDefault="000C583A" w:rsidP="000C583A">
            <w:pPr>
              <w:widowControl w:val="0"/>
              <w:contextualSpacing/>
              <w:jc w:val="center"/>
              <w:rPr>
                <w:rFonts w:ascii="David" w:hAnsi="David"/>
                <w:rtl/>
              </w:rPr>
            </w:pPr>
            <w:r w:rsidRPr="00B35940">
              <w:rPr>
                <w:rFonts w:ascii="David" w:hAnsi="David"/>
                <w:color w:val="000000"/>
                <w:rtl/>
                <w:lang w:eastAsia="en-US"/>
              </w:rPr>
              <w:t>19</w:t>
            </w:r>
          </w:p>
        </w:tc>
        <w:tc>
          <w:tcPr>
            <w:tcW w:w="6803" w:type="dxa"/>
            <w:vAlign w:val="center"/>
          </w:tcPr>
          <w:p w14:paraId="1E1AE4E0" w14:textId="41C321E3" w:rsidR="000C583A" w:rsidRPr="00B35940" w:rsidRDefault="000C583A" w:rsidP="000C583A">
            <w:pPr>
              <w:widowControl w:val="0"/>
              <w:rPr>
                <w:rFonts w:ascii="David" w:hAnsi="David"/>
                <w:color w:val="000000" w:themeColor="text1"/>
                <w:rtl/>
              </w:rPr>
            </w:pPr>
            <w:r w:rsidRPr="00B35940">
              <w:rPr>
                <w:rFonts w:ascii="David" w:hAnsi="David"/>
                <w:color w:val="000000"/>
                <w:rtl/>
                <w:lang w:eastAsia="en-US"/>
              </w:rPr>
              <w:t>מבוקש כי המילים "וכל עוד אחריותו קיימת" תמחקנה ובמקומן ייכתב "ולעניין ביטוחים הנערכים על בסיס מועד תביעה למשך 3 שנים נוספות מתום תקופת ההתקשרות".</w:t>
            </w:r>
          </w:p>
        </w:tc>
        <w:tc>
          <w:tcPr>
            <w:tcW w:w="4819" w:type="dxa"/>
          </w:tcPr>
          <w:p w14:paraId="08CB2D03" w14:textId="27D021A2" w:rsidR="000C583A" w:rsidRPr="00B35940" w:rsidRDefault="000C583A" w:rsidP="000C583A">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spacing w:val="-4"/>
                <w:rtl/>
              </w:rPr>
              <w:t xml:space="preserve">הבקשה נדחית. </w:t>
            </w:r>
          </w:p>
        </w:tc>
      </w:tr>
      <w:tr w:rsidR="000C583A" w:rsidRPr="00B35940" w14:paraId="388C6880" w14:textId="77777777" w:rsidTr="00335B60">
        <w:trPr>
          <w:jc w:val="center"/>
        </w:trPr>
        <w:tc>
          <w:tcPr>
            <w:tcW w:w="850" w:type="dxa"/>
            <w:vAlign w:val="center"/>
          </w:tcPr>
          <w:p w14:paraId="0301C037" w14:textId="77777777" w:rsidR="000C583A" w:rsidRPr="00B35940" w:rsidRDefault="000C583A" w:rsidP="000C583A">
            <w:pPr>
              <w:numPr>
                <w:ilvl w:val="0"/>
                <w:numId w:val="2"/>
              </w:numPr>
              <w:ind w:left="242" w:hanging="185"/>
              <w:contextualSpacing/>
              <w:jc w:val="center"/>
              <w:rPr>
                <w:rFonts w:ascii="David" w:hAnsi="David"/>
                <w:rtl/>
              </w:rPr>
            </w:pPr>
          </w:p>
        </w:tc>
        <w:tc>
          <w:tcPr>
            <w:tcW w:w="1531" w:type="dxa"/>
            <w:vAlign w:val="center"/>
          </w:tcPr>
          <w:p w14:paraId="7537BCD8" w14:textId="75F7E797" w:rsidR="000C583A" w:rsidRPr="00B35940" w:rsidRDefault="000C583A" w:rsidP="000C583A">
            <w:pPr>
              <w:widowControl w:val="0"/>
              <w:contextualSpacing/>
              <w:jc w:val="center"/>
              <w:rPr>
                <w:rFonts w:ascii="David" w:hAnsi="David"/>
                <w:rtl/>
              </w:rPr>
            </w:pPr>
            <w:r w:rsidRPr="00B35940">
              <w:rPr>
                <w:rFonts w:ascii="David" w:hAnsi="David"/>
                <w:color w:val="000000"/>
                <w:rtl/>
                <w:lang w:eastAsia="en-US"/>
              </w:rPr>
              <w:t>12.6</w:t>
            </w:r>
          </w:p>
        </w:tc>
        <w:tc>
          <w:tcPr>
            <w:tcW w:w="1134" w:type="dxa"/>
            <w:vAlign w:val="center"/>
          </w:tcPr>
          <w:p w14:paraId="76549384" w14:textId="427C7BCC" w:rsidR="000C583A" w:rsidRPr="00B35940" w:rsidRDefault="000C583A" w:rsidP="000C583A">
            <w:pPr>
              <w:widowControl w:val="0"/>
              <w:contextualSpacing/>
              <w:jc w:val="center"/>
              <w:rPr>
                <w:rFonts w:ascii="David" w:hAnsi="David"/>
                <w:rtl/>
              </w:rPr>
            </w:pPr>
            <w:r w:rsidRPr="00B35940">
              <w:rPr>
                <w:rFonts w:ascii="David" w:hAnsi="David"/>
                <w:color w:val="000000"/>
                <w:rtl/>
                <w:lang w:eastAsia="en-US"/>
              </w:rPr>
              <w:t>19</w:t>
            </w:r>
          </w:p>
        </w:tc>
        <w:tc>
          <w:tcPr>
            <w:tcW w:w="6803" w:type="dxa"/>
            <w:vAlign w:val="center"/>
          </w:tcPr>
          <w:p w14:paraId="25AC3933" w14:textId="3CA62956" w:rsidR="000C583A" w:rsidRPr="00B35940" w:rsidRDefault="000C583A" w:rsidP="000C583A">
            <w:pPr>
              <w:widowControl w:val="0"/>
              <w:rPr>
                <w:rFonts w:ascii="David" w:hAnsi="David"/>
                <w:color w:val="000000" w:themeColor="text1"/>
                <w:rtl/>
              </w:rPr>
            </w:pPr>
            <w:r w:rsidRPr="00B35940">
              <w:rPr>
                <w:rFonts w:ascii="David" w:hAnsi="David"/>
                <w:color w:val="000000"/>
                <w:rtl/>
                <w:lang w:eastAsia="en-US"/>
              </w:rPr>
              <w:t>מבוקש כי המילים "שבעה ימים" תמחקנה.</w:t>
            </w:r>
          </w:p>
        </w:tc>
        <w:tc>
          <w:tcPr>
            <w:tcW w:w="4819" w:type="dxa"/>
          </w:tcPr>
          <w:p w14:paraId="5B1B11F2" w14:textId="01B27D6E" w:rsidR="000C583A" w:rsidRPr="00B35940" w:rsidRDefault="000C583A" w:rsidP="000C583A">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spacing w:val="-4"/>
                <w:rtl/>
              </w:rPr>
              <w:t xml:space="preserve">הבקשה נדחית. </w:t>
            </w:r>
          </w:p>
        </w:tc>
      </w:tr>
      <w:tr w:rsidR="000C583A" w:rsidRPr="00B35940" w14:paraId="65280ACB" w14:textId="77777777" w:rsidTr="00335B60">
        <w:trPr>
          <w:jc w:val="center"/>
        </w:trPr>
        <w:tc>
          <w:tcPr>
            <w:tcW w:w="850" w:type="dxa"/>
            <w:vAlign w:val="center"/>
          </w:tcPr>
          <w:p w14:paraId="364EC2D2" w14:textId="77777777" w:rsidR="000C583A" w:rsidRPr="00B35940" w:rsidRDefault="000C583A" w:rsidP="000C583A">
            <w:pPr>
              <w:numPr>
                <w:ilvl w:val="0"/>
                <w:numId w:val="2"/>
              </w:numPr>
              <w:ind w:left="242" w:hanging="185"/>
              <w:contextualSpacing/>
              <w:jc w:val="center"/>
              <w:rPr>
                <w:rFonts w:ascii="David" w:hAnsi="David"/>
                <w:rtl/>
              </w:rPr>
            </w:pPr>
          </w:p>
        </w:tc>
        <w:tc>
          <w:tcPr>
            <w:tcW w:w="1531" w:type="dxa"/>
            <w:vAlign w:val="center"/>
          </w:tcPr>
          <w:p w14:paraId="0694B774" w14:textId="4D8C951E" w:rsidR="000C583A" w:rsidRPr="00B35940" w:rsidRDefault="000C583A" w:rsidP="000C583A">
            <w:pPr>
              <w:widowControl w:val="0"/>
              <w:contextualSpacing/>
              <w:jc w:val="center"/>
              <w:rPr>
                <w:rFonts w:ascii="David" w:hAnsi="David"/>
                <w:rtl/>
              </w:rPr>
            </w:pPr>
            <w:r w:rsidRPr="00B35940">
              <w:rPr>
                <w:rFonts w:ascii="David" w:hAnsi="David"/>
                <w:color w:val="000000"/>
                <w:rtl/>
                <w:lang w:eastAsia="en-US"/>
              </w:rPr>
              <w:t>12.12</w:t>
            </w:r>
          </w:p>
        </w:tc>
        <w:tc>
          <w:tcPr>
            <w:tcW w:w="1134" w:type="dxa"/>
            <w:vAlign w:val="center"/>
          </w:tcPr>
          <w:p w14:paraId="124E835B" w14:textId="254187AD" w:rsidR="000C583A" w:rsidRPr="00B35940" w:rsidRDefault="000C583A" w:rsidP="000C583A">
            <w:pPr>
              <w:widowControl w:val="0"/>
              <w:contextualSpacing/>
              <w:jc w:val="center"/>
              <w:rPr>
                <w:rFonts w:ascii="David" w:hAnsi="David"/>
                <w:rtl/>
              </w:rPr>
            </w:pPr>
            <w:r w:rsidRPr="00B35940">
              <w:rPr>
                <w:rFonts w:ascii="David" w:hAnsi="David"/>
                <w:color w:val="000000"/>
                <w:rtl/>
                <w:lang w:eastAsia="en-US"/>
              </w:rPr>
              <w:t>20</w:t>
            </w:r>
          </w:p>
        </w:tc>
        <w:tc>
          <w:tcPr>
            <w:tcW w:w="6803" w:type="dxa"/>
            <w:vAlign w:val="center"/>
          </w:tcPr>
          <w:p w14:paraId="691205F5" w14:textId="5DFEC147" w:rsidR="000C583A" w:rsidRPr="00B35940" w:rsidRDefault="000C583A" w:rsidP="000C583A">
            <w:pPr>
              <w:widowControl w:val="0"/>
              <w:rPr>
                <w:rFonts w:ascii="David" w:hAnsi="David"/>
                <w:color w:val="000000" w:themeColor="text1"/>
                <w:rtl/>
              </w:rPr>
            </w:pPr>
            <w:r w:rsidRPr="00B35940">
              <w:rPr>
                <w:rFonts w:ascii="David" w:hAnsi="David"/>
                <w:color w:val="000000"/>
                <w:rtl/>
                <w:lang w:eastAsia="en-US"/>
              </w:rPr>
              <w:t>מבוקש כי על אף האמור מוסכם כי אי-המצאת אישור עריכת הביטוח במועד לא תהווה הפרה יסודית, אלא אם חלפו 14 ימים ממעד דרישת מדינת ישראל – משרד החינוך בכתב להמצאת אישור עריכת הביטוח כאמור"</w:t>
            </w:r>
          </w:p>
        </w:tc>
        <w:tc>
          <w:tcPr>
            <w:tcW w:w="4819" w:type="dxa"/>
          </w:tcPr>
          <w:p w14:paraId="737B8847" w14:textId="25F6EB32" w:rsidR="000C583A" w:rsidRPr="00B35940" w:rsidRDefault="000C583A" w:rsidP="000C583A">
            <w:pPr>
              <w:pStyle w:val="af2"/>
              <w:widowControl w:val="0"/>
              <w:overflowPunct/>
              <w:autoSpaceDE/>
              <w:autoSpaceDN/>
              <w:adjustRightInd/>
              <w:ind w:left="0"/>
              <w:contextualSpacing/>
              <w:textAlignment w:val="auto"/>
              <w:rPr>
                <w:rFonts w:ascii="David" w:hAnsi="David"/>
                <w:spacing w:val="-4"/>
                <w:rtl/>
              </w:rPr>
            </w:pPr>
            <w:r w:rsidRPr="00D53378">
              <w:rPr>
                <w:rFonts w:ascii="David" w:hAnsi="David"/>
                <w:spacing w:val="-4"/>
                <w:rtl/>
              </w:rPr>
              <w:t xml:space="preserve">מקובל כי תבוא ההבהרה: </w:t>
            </w:r>
            <w:r w:rsidRPr="00B35940">
              <w:rPr>
                <w:rFonts w:ascii="David" w:hAnsi="David"/>
                <w:spacing w:val="-4"/>
                <w:rtl/>
              </w:rPr>
              <w:t xml:space="preserve">"על אף האמור אי העברת אישור ביטוח בגין חידוש תוך 3 ימים ממועד החידוש לא תהווה הפרה יסודית, ובלבד שהביטוחים חודשו תוך שמירה על הרצף </w:t>
            </w:r>
            <w:proofErr w:type="spellStart"/>
            <w:r w:rsidRPr="00B35940">
              <w:rPr>
                <w:rFonts w:ascii="David" w:hAnsi="David"/>
                <w:spacing w:val="-4"/>
                <w:rtl/>
              </w:rPr>
              <w:t>הביטוחי</w:t>
            </w:r>
            <w:proofErr w:type="spellEnd"/>
            <w:r w:rsidRPr="00B35940">
              <w:rPr>
                <w:rFonts w:ascii="David" w:hAnsi="David"/>
                <w:spacing w:val="-4"/>
                <w:rtl/>
              </w:rPr>
              <w:t xml:space="preserve"> ובהתאם לתנאים נשוא הסכם זה".</w:t>
            </w:r>
          </w:p>
        </w:tc>
      </w:tr>
      <w:tr w:rsidR="00CB3B41" w:rsidRPr="00B35940" w14:paraId="6110D049" w14:textId="77777777" w:rsidTr="00335B60">
        <w:trPr>
          <w:jc w:val="center"/>
        </w:trPr>
        <w:tc>
          <w:tcPr>
            <w:tcW w:w="850" w:type="dxa"/>
            <w:vAlign w:val="center"/>
          </w:tcPr>
          <w:p w14:paraId="1D10A496" w14:textId="77777777" w:rsidR="00CB3B41" w:rsidRPr="00B35940" w:rsidRDefault="00CB3B41" w:rsidP="00CB3B41">
            <w:pPr>
              <w:numPr>
                <w:ilvl w:val="0"/>
                <w:numId w:val="2"/>
              </w:numPr>
              <w:ind w:left="242" w:hanging="185"/>
              <w:contextualSpacing/>
              <w:jc w:val="center"/>
              <w:rPr>
                <w:rFonts w:ascii="David" w:hAnsi="David"/>
                <w:rtl/>
              </w:rPr>
            </w:pPr>
          </w:p>
        </w:tc>
        <w:tc>
          <w:tcPr>
            <w:tcW w:w="1531" w:type="dxa"/>
            <w:vAlign w:val="center"/>
          </w:tcPr>
          <w:p w14:paraId="2286CBB6" w14:textId="11499AEF"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14.9.2-14.9.4</w:t>
            </w:r>
          </w:p>
        </w:tc>
        <w:tc>
          <w:tcPr>
            <w:tcW w:w="1134" w:type="dxa"/>
            <w:vAlign w:val="center"/>
          </w:tcPr>
          <w:p w14:paraId="2841C7F4" w14:textId="4FC98A01"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22</w:t>
            </w:r>
          </w:p>
        </w:tc>
        <w:tc>
          <w:tcPr>
            <w:tcW w:w="6803" w:type="dxa"/>
            <w:vAlign w:val="center"/>
          </w:tcPr>
          <w:p w14:paraId="7EA0B660" w14:textId="01C037A3" w:rsidR="00CB3B41" w:rsidRPr="00B35940" w:rsidRDefault="00CB3B41" w:rsidP="00CB3B41">
            <w:pPr>
              <w:widowControl w:val="0"/>
              <w:rPr>
                <w:rFonts w:ascii="David" w:hAnsi="David"/>
                <w:color w:val="000000" w:themeColor="text1"/>
                <w:rtl/>
              </w:rPr>
            </w:pPr>
            <w:r w:rsidRPr="00B35940">
              <w:rPr>
                <w:rFonts w:ascii="David" w:hAnsi="David"/>
                <w:color w:val="000000"/>
                <w:rtl/>
                <w:lang w:eastAsia="en-US"/>
              </w:rPr>
              <w:t>נבקש למחוק סעיפים אלו, שכן לא קיימים דפי עזר בחוברת ההצעה.</w:t>
            </w:r>
          </w:p>
        </w:tc>
        <w:tc>
          <w:tcPr>
            <w:tcW w:w="4819" w:type="dxa"/>
            <w:vAlign w:val="center"/>
          </w:tcPr>
          <w:p w14:paraId="76817FCD" w14:textId="4268ABED" w:rsidR="00CB3B41" w:rsidRPr="00B35940" w:rsidRDefault="00CB3B41" w:rsidP="00CB3B41">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spacing w:val="-4"/>
                <w:rtl/>
                <w:lang w:eastAsia="en-US"/>
              </w:rPr>
              <w:t>ראה חוברת מכרז מתוקנת</w:t>
            </w:r>
          </w:p>
        </w:tc>
      </w:tr>
      <w:tr w:rsidR="00CB3B41" w:rsidRPr="00B35940" w14:paraId="696CAB22" w14:textId="77777777" w:rsidTr="00335B60">
        <w:trPr>
          <w:jc w:val="center"/>
        </w:trPr>
        <w:tc>
          <w:tcPr>
            <w:tcW w:w="850" w:type="dxa"/>
            <w:vAlign w:val="center"/>
          </w:tcPr>
          <w:p w14:paraId="09EA3793" w14:textId="77777777" w:rsidR="00CB3B41" w:rsidRPr="00B35940" w:rsidRDefault="00CB3B41" w:rsidP="00CB3B41">
            <w:pPr>
              <w:numPr>
                <w:ilvl w:val="0"/>
                <w:numId w:val="2"/>
              </w:numPr>
              <w:ind w:left="242" w:hanging="185"/>
              <w:contextualSpacing/>
              <w:jc w:val="center"/>
              <w:rPr>
                <w:rFonts w:ascii="David" w:hAnsi="David"/>
                <w:rtl/>
              </w:rPr>
            </w:pPr>
          </w:p>
        </w:tc>
        <w:tc>
          <w:tcPr>
            <w:tcW w:w="1531" w:type="dxa"/>
            <w:vAlign w:val="center"/>
          </w:tcPr>
          <w:p w14:paraId="7962A970" w14:textId="46231193"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22</w:t>
            </w:r>
          </w:p>
        </w:tc>
        <w:tc>
          <w:tcPr>
            <w:tcW w:w="1134" w:type="dxa"/>
            <w:vAlign w:val="center"/>
          </w:tcPr>
          <w:p w14:paraId="590B1FE1" w14:textId="4A66186F"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27</w:t>
            </w:r>
          </w:p>
        </w:tc>
        <w:tc>
          <w:tcPr>
            <w:tcW w:w="6803" w:type="dxa"/>
          </w:tcPr>
          <w:p w14:paraId="1AD2CDB0" w14:textId="49C4379C" w:rsidR="00CB3B41" w:rsidRPr="00B35940" w:rsidRDefault="00CB3B41" w:rsidP="00CB3B41">
            <w:pPr>
              <w:widowControl w:val="0"/>
              <w:rPr>
                <w:rFonts w:ascii="David" w:hAnsi="David"/>
                <w:color w:val="000000" w:themeColor="text1"/>
                <w:rtl/>
              </w:rPr>
            </w:pPr>
            <w:r w:rsidRPr="00B35940">
              <w:rPr>
                <w:rFonts w:ascii="David" w:hAnsi="David"/>
                <w:color w:val="000000"/>
                <w:rtl/>
                <w:lang w:eastAsia="en-US"/>
              </w:rPr>
              <w:t xml:space="preserve">נבקש  כי יינתן פרק הזמן לתיקון הפרה יסודית יעמוד על </w:t>
            </w:r>
            <w:r w:rsidRPr="00B35940">
              <w:rPr>
                <w:rFonts w:ascii="David" w:hAnsi="David"/>
                <w:color w:val="000000"/>
                <w:lang w:eastAsia="en-US"/>
              </w:rPr>
              <w:t>14</w:t>
            </w:r>
            <w:r w:rsidRPr="00B35940">
              <w:rPr>
                <w:rFonts w:ascii="David" w:hAnsi="David"/>
                <w:color w:val="000000"/>
                <w:rtl/>
                <w:lang w:eastAsia="en-US"/>
              </w:rPr>
              <w:t xml:space="preserve"> ימים וכי פרק הזמן לתיקון הפרה לא יסודית יעמוד על </w:t>
            </w:r>
            <w:r w:rsidRPr="00B35940">
              <w:rPr>
                <w:rFonts w:ascii="David" w:hAnsi="David"/>
                <w:color w:val="000000"/>
                <w:lang w:eastAsia="en-US"/>
              </w:rPr>
              <w:t>28</w:t>
            </w:r>
            <w:r w:rsidRPr="00B35940">
              <w:rPr>
                <w:rFonts w:ascii="David" w:hAnsi="David"/>
                <w:color w:val="000000"/>
                <w:rtl/>
                <w:lang w:eastAsia="en-US"/>
              </w:rPr>
              <w:t xml:space="preserve"> ימים.</w:t>
            </w:r>
          </w:p>
        </w:tc>
        <w:tc>
          <w:tcPr>
            <w:tcW w:w="4819" w:type="dxa"/>
            <w:vAlign w:val="center"/>
          </w:tcPr>
          <w:p w14:paraId="24298F56" w14:textId="1447D2E4" w:rsidR="00CB3B41" w:rsidRPr="00B35940" w:rsidRDefault="00CB3B41" w:rsidP="00CB3B41">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spacing w:val="-4"/>
                <w:rtl/>
                <w:lang w:eastAsia="en-US"/>
              </w:rPr>
              <w:t>הבקשה נדחית. המשרד יחליט על הקצאת זמן לתיקון בהתאם לשיקול דעתו.</w:t>
            </w:r>
          </w:p>
        </w:tc>
      </w:tr>
      <w:tr w:rsidR="00CB3B41" w:rsidRPr="00B35940" w14:paraId="5DBB0E72" w14:textId="77777777" w:rsidTr="00335B60">
        <w:trPr>
          <w:jc w:val="center"/>
        </w:trPr>
        <w:tc>
          <w:tcPr>
            <w:tcW w:w="850" w:type="dxa"/>
            <w:vAlign w:val="center"/>
          </w:tcPr>
          <w:p w14:paraId="4210C01A" w14:textId="77777777" w:rsidR="00CB3B41" w:rsidRPr="00B35940" w:rsidRDefault="00CB3B41" w:rsidP="00CB3B41">
            <w:pPr>
              <w:numPr>
                <w:ilvl w:val="0"/>
                <w:numId w:val="2"/>
              </w:numPr>
              <w:ind w:left="242" w:hanging="185"/>
              <w:contextualSpacing/>
              <w:jc w:val="center"/>
              <w:rPr>
                <w:rFonts w:ascii="David" w:hAnsi="David"/>
                <w:rtl/>
              </w:rPr>
            </w:pPr>
          </w:p>
        </w:tc>
        <w:tc>
          <w:tcPr>
            <w:tcW w:w="1531" w:type="dxa"/>
            <w:vAlign w:val="center"/>
          </w:tcPr>
          <w:p w14:paraId="17A68535" w14:textId="07963AFC"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3</w:t>
            </w:r>
          </w:p>
        </w:tc>
        <w:tc>
          <w:tcPr>
            <w:tcW w:w="1134" w:type="dxa"/>
            <w:vAlign w:val="center"/>
          </w:tcPr>
          <w:p w14:paraId="6A50FAF9" w14:textId="29618AD3"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38</w:t>
            </w:r>
          </w:p>
        </w:tc>
        <w:tc>
          <w:tcPr>
            <w:tcW w:w="6803" w:type="dxa"/>
            <w:vAlign w:val="center"/>
          </w:tcPr>
          <w:p w14:paraId="3FB90F8E" w14:textId="1E1779C0" w:rsidR="00CB3B41" w:rsidRPr="00B35940" w:rsidRDefault="00CB3B41" w:rsidP="00CB3B41">
            <w:pPr>
              <w:widowControl w:val="0"/>
              <w:rPr>
                <w:rFonts w:ascii="David" w:hAnsi="David"/>
                <w:color w:val="000000" w:themeColor="text1"/>
                <w:rtl/>
              </w:rPr>
            </w:pPr>
            <w:r w:rsidRPr="00B35940">
              <w:rPr>
                <w:rFonts w:ascii="David" w:hAnsi="David"/>
                <w:color w:val="000000"/>
                <w:rtl/>
                <w:lang w:eastAsia="en-US"/>
              </w:rPr>
              <w:t>נבקש מתן הודעה מוקדמת של 60 יום  על סיום/ הארכת  תקופת ההתקשרות</w:t>
            </w:r>
          </w:p>
        </w:tc>
        <w:tc>
          <w:tcPr>
            <w:tcW w:w="4819" w:type="dxa"/>
            <w:vAlign w:val="center"/>
          </w:tcPr>
          <w:p w14:paraId="3996800C" w14:textId="4DB3C359" w:rsidR="00CB3B41" w:rsidRPr="00B35940" w:rsidRDefault="00CB3B41" w:rsidP="00CB3B41">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spacing w:val="-4"/>
                <w:rtl/>
                <w:lang w:eastAsia="en-US"/>
              </w:rPr>
              <w:t xml:space="preserve">הבקשה נדחית. המשרד רשאי שלא לתת התראה כאמור. </w:t>
            </w:r>
          </w:p>
        </w:tc>
      </w:tr>
      <w:tr w:rsidR="00CB3B41" w:rsidRPr="00B35940" w14:paraId="235F505A" w14:textId="77777777" w:rsidTr="00335B60">
        <w:trPr>
          <w:jc w:val="center"/>
        </w:trPr>
        <w:tc>
          <w:tcPr>
            <w:tcW w:w="850" w:type="dxa"/>
            <w:vAlign w:val="center"/>
          </w:tcPr>
          <w:p w14:paraId="75F04243" w14:textId="77777777" w:rsidR="00CB3B41" w:rsidRPr="00B35940" w:rsidRDefault="00CB3B41" w:rsidP="00CB3B41">
            <w:pPr>
              <w:numPr>
                <w:ilvl w:val="0"/>
                <w:numId w:val="2"/>
              </w:numPr>
              <w:ind w:left="242" w:hanging="185"/>
              <w:contextualSpacing/>
              <w:jc w:val="center"/>
              <w:rPr>
                <w:rFonts w:ascii="David" w:hAnsi="David"/>
                <w:rtl/>
              </w:rPr>
            </w:pPr>
          </w:p>
        </w:tc>
        <w:tc>
          <w:tcPr>
            <w:tcW w:w="1531" w:type="dxa"/>
            <w:vAlign w:val="center"/>
          </w:tcPr>
          <w:p w14:paraId="1D2AEBF8" w14:textId="05A67DF7"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9</w:t>
            </w:r>
          </w:p>
        </w:tc>
        <w:tc>
          <w:tcPr>
            <w:tcW w:w="1134" w:type="dxa"/>
            <w:vAlign w:val="center"/>
          </w:tcPr>
          <w:p w14:paraId="12AB44AA" w14:textId="5F3B1D95"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42</w:t>
            </w:r>
          </w:p>
        </w:tc>
        <w:tc>
          <w:tcPr>
            <w:tcW w:w="6803" w:type="dxa"/>
          </w:tcPr>
          <w:p w14:paraId="4F75F0BE" w14:textId="79EAC773" w:rsidR="00CB3B41" w:rsidRPr="00B35940" w:rsidRDefault="00CB3B41" w:rsidP="00CB3B41">
            <w:pPr>
              <w:widowControl w:val="0"/>
              <w:rPr>
                <w:rFonts w:ascii="David" w:hAnsi="David"/>
                <w:color w:val="000000" w:themeColor="text1"/>
                <w:rtl/>
              </w:rPr>
            </w:pPr>
            <w:r w:rsidRPr="00B35940">
              <w:rPr>
                <w:rFonts w:ascii="David" w:hAnsi="David"/>
                <w:color w:val="000000"/>
                <w:rtl/>
                <w:lang w:eastAsia="en-US"/>
              </w:rPr>
              <w:t>נבקש לאפשר הסבה לחברה אחרת בקבוצת חברות הספק.</w:t>
            </w:r>
          </w:p>
        </w:tc>
        <w:tc>
          <w:tcPr>
            <w:tcW w:w="4819" w:type="dxa"/>
            <w:vAlign w:val="center"/>
          </w:tcPr>
          <w:p w14:paraId="7AA191B2" w14:textId="50A41A9B" w:rsidR="00CB3B41" w:rsidRPr="00B35940" w:rsidRDefault="00CB3B41" w:rsidP="00CB3B41">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spacing w:val="-4"/>
                <w:rtl/>
                <w:lang w:eastAsia="en-US"/>
              </w:rPr>
              <w:t>הבקשה נדחית. כל הסבה תבוצע באישור המשרד בלבד.</w:t>
            </w:r>
          </w:p>
        </w:tc>
      </w:tr>
      <w:tr w:rsidR="00CB3B41" w:rsidRPr="00B35940" w14:paraId="18C1534C" w14:textId="77777777" w:rsidTr="00335B60">
        <w:trPr>
          <w:jc w:val="center"/>
        </w:trPr>
        <w:tc>
          <w:tcPr>
            <w:tcW w:w="850" w:type="dxa"/>
            <w:vAlign w:val="center"/>
          </w:tcPr>
          <w:p w14:paraId="2231DB50" w14:textId="77777777" w:rsidR="00CB3B41" w:rsidRPr="00B35940" w:rsidRDefault="00CB3B41" w:rsidP="00CB3B41">
            <w:pPr>
              <w:numPr>
                <w:ilvl w:val="0"/>
                <w:numId w:val="2"/>
              </w:numPr>
              <w:ind w:left="242" w:hanging="185"/>
              <w:contextualSpacing/>
              <w:jc w:val="center"/>
              <w:rPr>
                <w:rFonts w:ascii="David" w:hAnsi="David"/>
                <w:rtl/>
              </w:rPr>
            </w:pPr>
          </w:p>
        </w:tc>
        <w:tc>
          <w:tcPr>
            <w:tcW w:w="1531" w:type="dxa"/>
            <w:vAlign w:val="center"/>
          </w:tcPr>
          <w:p w14:paraId="6DB74561" w14:textId="3EF27D50"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12</w:t>
            </w:r>
          </w:p>
        </w:tc>
        <w:tc>
          <w:tcPr>
            <w:tcW w:w="1134" w:type="dxa"/>
            <w:vAlign w:val="center"/>
          </w:tcPr>
          <w:p w14:paraId="2AED98B8" w14:textId="77BE4DAF" w:rsidR="00CB3B41" w:rsidRPr="00B35940" w:rsidRDefault="00CB3B41" w:rsidP="00CB3B41">
            <w:pPr>
              <w:widowControl w:val="0"/>
              <w:contextualSpacing/>
              <w:jc w:val="center"/>
              <w:rPr>
                <w:rFonts w:ascii="David" w:hAnsi="David"/>
                <w:rtl/>
              </w:rPr>
            </w:pPr>
            <w:r w:rsidRPr="00B35940">
              <w:rPr>
                <w:rFonts w:ascii="David" w:hAnsi="David"/>
                <w:color w:val="000000"/>
                <w:rtl/>
                <w:lang w:eastAsia="en-US"/>
              </w:rPr>
              <w:t>43</w:t>
            </w:r>
          </w:p>
        </w:tc>
        <w:tc>
          <w:tcPr>
            <w:tcW w:w="6803" w:type="dxa"/>
          </w:tcPr>
          <w:p w14:paraId="780895B2" w14:textId="5AB73ACB" w:rsidR="00CB3B41" w:rsidRPr="00B35940" w:rsidRDefault="00CB3B41" w:rsidP="00CB3B41">
            <w:pPr>
              <w:widowControl w:val="0"/>
              <w:rPr>
                <w:rFonts w:ascii="David" w:hAnsi="David"/>
                <w:color w:val="000000" w:themeColor="text1"/>
                <w:rtl/>
              </w:rPr>
            </w:pPr>
            <w:r w:rsidRPr="00B35940">
              <w:rPr>
                <w:rFonts w:ascii="David" w:hAnsi="David"/>
                <w:color w:val="000000"/>
                <w:rtl/>
                <w:lang w:eastAsia="en-US"/>
              </w:rPr>
              <w:t xml:space="preserve">נבקש להוסיף תת סעיף לסעיף 12 המגביל את האחריות כדלקמן: "על אף כל האמור אחרת, נותן השירותים לא </w:t>
            </w:r>
            <w:proofErr w:type="spellStart"/>
            <w:r w:rsidRPr="00B35940">
              <w:rPr>
                <w:rFonts w:ascii="David" w:hAnsi="David"/>
                <w:color w:val="000000"/>
                <w:rtl/>
                <w:lang w:eastAsia="en-US"/>
              </w:rPr>
              <w:t>ישא</w:t>
            </w:r>
            <w:proofErr w:type="spellEnd"/>
            <w:r w:rsidRPr="00B35940">
              <w:rPr>
                <w:rFonts w:ascii="David" w:hAnsi="David"/>
                <w:color w:val="000000"/>
                <w:rtl/>
                <w:lang w:eastAsia="en-US"/>
              </w:rPr>
              <w:t xml:space="preserve"> באחריות כלשהי לנזקים עקיפים ו/או </w:t>
            </w:r>
            <w:proofErr w:type="spellStart"/>
            <w:r w:rsidRPr="00B35940">
              <w:rPr>
                <w:rFonts w:ascii="David" w:hAnsi="David"/>
                <w:color w:val="000000"/>
                <w:rtl/>
                <w:lang w:eastAsia="en-US"/>
              </w:rPr>
              <w:t>תוצאתיים</w:t>
            </w:r>
            <w:proofErr w:type="spellEnd"/>
            <w:r w:rsidRPr="00B35940">
              <w:rPr>
                <w:rFonts w:ascii="David" w:hAnsi="David"/>
                <w:color w:val="000000"/>
                <w:rtl/>
                <w:lang w:eastAsia="en-US"/>
              </w:rPr>
              <w:t xml:space="preserve"> כלשהם שיגרמו על ידו ו/או עובדיו ו/או מי מטעמו למשרד ו/או לצד ג' כלשהו בקשר עם ביצוע השירותים לפי הסכם זה".</w:t>
            </w:r>
          </w:p>
        </w:tc>
        <w:tc>
          <w:tcPr>
            <w:tcW w:w="4819" w:type="dxa"/>
            <w:vAlign w:val="center"/>
          </w:tcPr>
          <w:p w14:paraId="7C63B91C" w14:textId="76F6208F" w:rsidR="00CB3B41" w:rsidRPr="00B35940" w:rsidRDefault="00551952" w:rsidP="00CB3B41">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הבקשה נדחית.</w:t>
            </w:r>
          </w:p>
        </w:tc>
      </w:tr>
      <w:tr w:rsidR="00551952" w:rsidRPr="00B35940" w14:paraId="67A41C34" w14:textId="77777777" w:rsidTr="00335B60">
        <w:trPr>
          <w:jc w:val="center"/>
        </w:trPr>
        <w:tc>
          <w:tcPr>
            <w:tcW w:w="850" w:type="dxa"/>
            <w:vAlign w:val="center"/>
          </w:tcPr>
          <w:p w14:paraId="5E413A22"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vAlign w:val="center"/>
          </w:tcPr>
          <w:p w14:paraId="0760010C" w14:textId="42576047" w:rsidR="00551952" w:rsidRPr="00B35940" w:rsidRDefault="00551952" w:rsidP="00551952">
            <w:pPr>
              <w:widowControl w:val="0"/>
              <w:contextualSpacing/>
              <w:jc w:val="center"/>
              <w:rPr>
                <w:rFonts w:ascii="David" w:hAnsi="David"/>
                <w:rtl/>
              </w:rPr>
            </w:pPr>
            <w:r w:rsidRPr="00B35940">
              <w:rPr>
                <w:rFonts w:ascii="David" w:hAnsi="David"/>
                <w:color w:val="000000"/>
                <w:rtl/>
                <w:lang w:eastAsia="en-US"/>
              </w:rPr>
              <w:t>12</w:t>
            </w:r>
          </w:p>
        </w:tc>
        <w:tc>
          <w:tcPr>
            <w:tcW w:w="1134" w:type="dxa"/>
            <w:vAlign w:val="center"/>
          </w:tcPr>
          <w:p w14:paraId="0914E2E8" w14:textId="2D15582A" w:rsidR="00551952" w:rsidRPr="00B35940" w:rsidRDefault="00551952" w:rsidP="00551952">
            <w:pPr>
              <w:widowControl w:val="0"/>
              <w:contextualSpacing/>
              <w:jc w:val="center"/>
              <w:rPr>
                <w:rFonts w:ascii="David" w:hAnsi="David"/>
                <w:rtl/>
              </w:rPr>
            </w:pPr>
            <w:r w:rsidRPr="00B35940">
              <w:rPr>
                <w:rFonts w:ascii="David" w:hAnsi="David"/>
                <w:color w:val="000000"/>
                <w:rtl/>
                <w:lang w:eastAsia="en-US"/>
              </w:rPr>
              <w:t>42</w:t>
            </w:r>
          </w:p>
        </w:tc>
        <w:tc>
          <w:tcPr>
            <w:tcW w:w="6803" w:type="dxa"/>
          </w:tcPr>
          <w:p w14:paraId="0151A4F1" w14:textId="26E40AF7" w:rsidR="00551952" w:rsidRPr="00B35940" w:rsidRDefault="00551952" w:rsidP="00551952">
            <w:pPr>
              <w:widowControl w:val="0"/>
              <w:rPr>
                <w:rFonts w:ascii="David" w:hAnsi="David"/>
                <w:color w:val="000000" w:themeColor="text1"/>
                <w:rtl/>
              </w:rPr>
            </w:pPr>
            <w:r w:rsidRPr="00B35940">
              <w:rPr>
                <w:rFonts w:ascii="David" w:hAnsi="David"/>
                <w:color w:val="000000"/>
                <w:rtl/>
                <w:lang w:eastAsia="en-US"/>
              </w:rPr>
              <w:t xml:space="preserve">נבקש להוסיף תת סעיף לסעיף 12 המגביל את האחריות כדלקמן: "מוסכם כי סך אחריותו ו/או </w:t>
            </w:r>
            <w:proofErr w:type="spellStart"/>
            <w:r w:rsidRPr="00B35940">
              <w:rPr>
                <w:rFonts w:ascii="David" w:hAnsi="David"/>
                <w:color w:val="000000"/>
                <w:rtl/>
                <w:lang w:eastAsia="en-US"/>
              </w:rPr>
              <w:t>חבותו</w:t>
            </w:r>
            <w:proofErr w:type="spellEnd"/>
            <w:r w:rsidRPr="00B35940">
              <w:rPr>
                <w:rFonts w:ascii="David" w:hAnsi="David"/>
                <w:color w:val="000000"/>
                <w:rtl/>
                <w:lang w:eastAsia="en-US"/>
              </w:rPr>
              <w:t xml:space="preserve"> המצטברת של נותן השירותים לא יעלה על התמורה ששילם המשרד לנותן השירותים בפועל </w:t>
            </w:r>
            <w:proofErr w:type="spellStart"/>
            <w:r w:rsidRPr="00B35940">
              <w:rPr>
                <w:rFonts w:ascii="David" w:hAnsi="David"/>
                <w:color w:val="000000"/>
                <w:rtl/>
                <w:lang w:eastAsia="en-US"/>
              </w:rPr>
              <w:t>מכח</w:t>
            </w:r>
            <w:proofErr w:type="spellEnd"/>
            <w:r w:rsidRPr="00B35940">
              <w:rPr>
                <w:rFonts w:ascii="David" w:hAnsi="David"/>
                <w:color w:val="000000"/>
                <w:rtl/>
                <w:lang w:eastAsia="en-US"/>
              </w:rPr>
              <w:t xml:space="preserve"> הסכם זה במשך 12</w:t>
            </w:r>
            <w:r w:rsidRPr="00B35940">
              <w:rPr>
                <w:rFonts w:ascii="David" w:hAnsi="David"/>
                <w:color w:val="000000"/>
                <w:lang w:eastAsia="en-US"/>
              </w:rPr>
              <w:t xml:space="preserve"> </w:t>
            </w:r>
            <w:r w:rsidRPr="00B35940">
              <w:rPr>
                <w:rFonts w:ascii="David" w:hAnsi="David"/>
                <w:color w:val="000000"/>
                <w:rtl/>
                <w:lang w:eastAsia="en-US"/>
              </w:rPr>
              <w:t>חודשים ( 12 החודשים) שקדמו להיווצרות עילת התביעה. הגבלת האחריות ו/או החבות האמורה תחול לגבי כל תביעה מכל סוג שהוא, למעט נזקים לגוף ונזקים שנגרמו בזדון.</w:t>
            </w:r>
          </w:p>
        </w:tc>
        <w:tc>
          <w:tcPr>
            <w:tcW w:w="4819" w:type="dxa"/>
            <w:vAlign w:val="center"/>
          </w:tcPr>
          <w:p w14:paraId="3431700B" w14:textId="0D9FDDFE"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הבקשה נדחית.</w:t>
            </w:r>
          </w:p>
        </w:tc>
      </w:tr>
      <w:tr w:rsidR="00551952" w:rsidRPr="00B35940" w14:paraId="63D2CBB0" w14:textId="77777777" w:rsidTr="00335B60">
        <w:trPr>
          <w:jc w:val="center"/>
        </w:trPr>
        <w:tc>
          <w:tcPr>
            <w:tcW w:w="850" w:type="dxa"/>
            <w:vAlign w:val="center"/>
          </w:tcPr>
          <w:p w14:paraId="70F20805"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vAlign w:val="center"/>
          </w:tcPr>
          <w:p w14:paraId="102A9092" w14:textId="5E291F79" w:rsidR="00551952" w:rsidRPr="00B35940" w:rsidRDefault="00551952" w:rsidP="00551952">
            <w:pPr>
              <w:widowControl w:val="0"/>
              <w:contextualSpacing/>
              <w:jc w:val="center"/>
              <w:rPr>
                <w:rFonts w:ascii="David" w:hAnsi="David"/>
                <w:rtl/>
              </w:rPr>
            </w:pPr>
            <w:r w:rsidRPr="00B35940">
              <w:rPr>
                <w:rFonts w:ascii="David" w:hAnsi="David"/>
                <w:rtl/>
              </w:rPr>
              <w:t>4</w:t>
            </w:r>
          </w:p>
        </w:tc>
        <w:tc>
          <w:tcPr>
            <w:tcW w:w="1134" w:type="dxa"/>
            <w:vAlign w:val="center"/>
          </w:tcPr>
          <w:p w14:paraId="4BF8E21E" w14:textId="6AA95B0B" w:rsidR="00551952" w:rsidRPr="00B35940" w:rsidRDefault="00551952" w:rsidP="00551952">
            <w:pPr>
              <w:widowControl w:val="0"/>
              <w:contextualSpacing/>
              <w:jc w:val="center"/>
              <w:rPr>
                <w:rFonts w:ascii="David" w:hAnsi="David"/>
                <w:rtl/>
              </w:rPr>
            </w:pPr>
            <w:r w:rsidRPr="00B35940">
              <w:rPr>
                <w:rFonts w:ascii="David" w:hAnsi="David"/>
                <w:rtl/>
              </w:rPr>
              <w:t>6</w:t>
            </w:r>
          </w:p>
        </w:tc>
        <w:tc>
          <w:tcPr>
            <w:tcW w:w="6803" w:type="dxa"/>
            <w:vAlign w:val="center"/>
          </w:tcPr>
          <w:p w14:paraId="260771C4" w14:textId="7E169906" w:rsidR="00551952" w:rsidRPr="00B35940" w:rsidRDefault="00551952" w:rsidP="00551952">
            <w:pPr>
              <w:widowControl w:val="0"/>
              <w:rPr>
                <w:rFonts w:ascii="David" w:hAnsi="David"/>
                <w:color w:val="000000" w:themeColor="text1"/>
                <w:rtl/>
              </w:rPr>
            </w:pPr>
            <w:r w:rsidRPr="00B35940">
              <w:rPr>
                <w:rFonts w:ascii="David" w:hAnsi="David"/>
                <w:rtl/>
              </w:rPr>
              <w:t xml:space="preserve">נודה להסבר האם המשרד מספק מערכות עבודה לצורך הבקרה והסקרים, וכן האם היא כולל אפליקציית בקר. </w:t>
            </w:r>
          </w:p>
        </w:tc>
        <w:tc>
          <w:tcPr>
            <w:tcW w:w="4819" w:type="dxa"/>
            <w:vAlign w:val="center"/>
          </w:tcPr>
          <w:p w14:paraId="1F84D0E6" w14:textId="7FC5DB9E" w:rsidR="00551952" w:rsidRPr="00B35940" w:rsidRDefault="00551952" w:rsidP="00551952">
            <w:pPr>
              <w:pStyle w:val="af2"/>
              <w:widowControl w:val="0"/>
              <w:numPr>
                <w:ilvl w:val="0"/>
                <w:numId w:val="13"/>
              </w:numPr>
              <w:overflowPunct/>
              <w:autoSpaceDE/>
              <w:autoSpaceDN/>
              <w:adjustRightInd/>
              <w:ind w:left="314" w:hanging="314"/>
              <w:contextualSpacing/>
              <w:textAlignment w:val="auto"/>
              <w:rPr>
                <w:rFonts w:ascii="David" w:hAnsi="David"/>
                <w:spacing w:val="-4"/>
                <w:lang w:eastAsia="en-US"/>
              </w:rPr>
            </w:pPr>
            <w:r w:rsidRPr="00B35940">
              <w:rPr>
                <w:rFonts w:ascii="David" w:hAnsi="David" w:hint="cs"/>
                <w:spacing w:val="-4"/>
                <w:rtl/>
                <w:lang w:eastAsia="en-US"/>
              </w:rPr>
              <w:t xml:space="preserve">הקבלן יקבל קוד </w:t>
            </w:r>
            <w:proofErr w:type="spellStart"/>
            <w:r w:rsidRPr="00B35940">
              <w:rPr>
                <w:rFonts w:ascii="David" w:hAnsi="David" w:hint="cs"/>
                <w:spacing w:val="-4"/>
                <w:rtl/>
                <w:lang w:eastAsia="en-US"/>
              </w:rPr>
              <w:t>וססמה</w:t>
            </w:r>
            <w:proofErr w:type="spellEnd"/>
            <w:r w:rsidRPr="00B35940">
              <w:rPr>
                <w:rFonts w:ascii="David" w:hAnsi="David" w:hint="cs"/>
                <w:spacing w:val="-4"/>
                <w:rtl/>
                <w:lang w:eastAsia="en-US"/>
              </w:rPr>
              <w:t xml:space="preserve"> למערכת ממוחשבת של המשרד שבה יוזנו נתוני שאלוני בקרת השטח (בקרות במוסדות שבהם מוצבים מתנדבי השירות הלאומי). המערכת פועלת באינטרנט והקבלן יצייד על חשבונו את הבקרים במכשירי </w:t>
            </w:r>
            <w:proofErr w:type="spellStart"/>
            <w:r w:rsidRPr="00B35940">
              <w:rPr>
                <w:rFonts w:ascii="David" w:hAnsi="David" w:hint="cs"/>
                <w:spacing w:val="-4"/>
                <w:rtl/>
                <w:lang w:eastAsia="en-US"/>
              </w:rPr>
              <w:t>טאבלט</w:t>
            </w:r>
            <w:proofErr w:type="spellEnd"/>
            <w:r w:rsidRPr="00B35940">
              <w:rPr>
                <w:rFonts w:ascii="David" w:hAnsi="David" w:hint="cs"/>
                <w:spacing w:val="-4"/>
                <w:rtl/>
                <w:lang w:eastAsia="en-US"/>
              </w:rPr>
              <w:t xml:space="preserve"> או במחשבים ניידים לצורך הזנת נתוני הבקרות במערכת המשרד במהלך הבקרה במוסד. </w:t>
            </w:r>
          </w:p>
          <w:p w14:paraId="228C9A15" w14:textId="6AC88478" w:rsidR="00551952" w:rsidRPr="00B35940" w:rsidRDefault="00551952" w:rsidP="00551952">
            <w:pPr>
              <w:pStyle w:val="af2"/>
              <w:widowControl w:val="0"/>
              <w:numPr>
                <w:ilvl w:val="0"/>
                <w:numId w:val="13"/>
              </w:numPr>
              <w:overflowPunct/>
              <w:autoSpaceDE/>
              <w:autoSpaceDN/>
              <w:adjustRightInd/>
              <w:ind w:left="314" w:hanging="314"/>
              <w:contextualSpacing/>
              <w:textAlignment w:val="auto"/>
              <w:rPr>
                <w:rFonts w:ascii="David" w:hAnsi="David"/>
                <w:spacing w:val="-4"/>
                <w:lang w:eastAsia="en-US"/>
              </w:rPr>
            </w:pPr>
            <w:r w:rsidRPr="00B35940">
              <w:rPr>
                <w:rFonts w:ascii="David" w:hAnsi="David" w:hint="cs"/>
                <w:spacing w:val="-4"/>
                <w:rtl/>
                <w:lang w:eastAsia="en-US"/>
              </w:rPr>
              <w:t>הבקרות בהכשרות יבוצעו באמצעים של הקבלן עד אשר ישולבו אף הם במערכת ממוחשבת של המשרד.</w:t>
            </w:r>
          </w:p>
          <w:p w14:paraId="06A43004" w14:textId="23012271" w:rsidR="00551952" w:rsidRPr="00B35940" w:rsidRDefault="00551952" w:rsidP="00551952">
            <w:pPr>
              <w:pStyle w:val="af2"/>
              <w:widowControl w:val="0"/>
              <w:numPr>
                <w:ilvl w:val="0"/>
                <w:numId w:val="13"/>
              </w:numPr>
              <w:overflowPunct/>
              <w:autoSpaceDE/>
              <w:autoSpaceDN/>
              <w:adjustRightInd/>
              <w:ind w:left="314" w:hanging="314"/>
              <w:contextualSpacing/>
              <w:textAlignment w:val="auto"/>
              <w:rPr>
                <w:rFonts w:ascii="David" w:hAnsi="David"/>
                <w:spacing w:val="-4"/>
                <w:rtl/>
                <w:lang w:eastAsia="en-US"/>
              </w:rPr>
            </w:pPr>
            <w:r w:rsidRPr="00B35940">
              <w:rPr>
                <w:rFonts w:ascii="David" w:hAnsi="David" w:hint="cs"/>
                <w:spacing w:val="-4"/>
                <w:rtl/>
                <w:lang w:eastAsia="en-US"/>
              </w:rPr>
              <w:lastRenderedPageBreak/>
              <w:t>הסקרים יבוצעו ע"י הקבלן באמצעים שלו (המשרד לא יספק מערכת לביצוע סקרים)</w:t>
            </w:r>
          </w:p>
        </w:tc>
      </w:tr>
      <w:tr w:rsidR="00551952" w:rsidRPr="00B35940" w14:paraId="0D23BF67" w14:textId="77777777" w:rsidTr="00335B60">
        <w:trPr>
          <w:jc w:val="center"/>
        </w:trPr>
        <w:tc>
          <w:tcPr>
            <w:tcW w:w="850" w:type="dxa"/>
            <w:vAlign w:val="center"/>
          </w:tcPr>
          <w:p w14:paraId="2B86B9EB"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vAlign w:val="center"/>
          </w:tcPr>
          <w:p w14:paraId="6A9730C7" w14:textId="43F967D3" w:rsidR="00551952" w:rsidRPr="00B35940" w:rsidRDefault="00551952" w:rsidP="00551952">
            <w:pPr>
              <w:widowControl w:val="0"/>
              <w:contextualSpacing/>
              <w:jc w:val="center"/>
              <w:rPr>
                <w:rFonts w:ascii="David" w:hAnsi="David"/>
                <w:rtl/>
              </w:rPr>
            </w:pPr>
            <w:r w:rsidRPr="00B35940">
              <w:rPr>
                <w:rFonts w:ascii="David" w:hAnsi="David"/>
                <w:rtl/>
              </w:rPr>
              <w:t>6.20.4.2</w:t>
            </w:r>
          </w:p>
        </w:tc>
        <w:tc>
          <w:tcPr>
            <w:tcW w:w="1134" w:type="dxa"/>
            <w:vAlign w:val="center"/>
          </w:tcPr>
          <w:p w14:paraId="45373C47" w14:textId="5210F22D" w:rsidR="00551952" w:rsidRPr="00B35940" w:rsidRDefault="00551952" w:rsidP="00551952">
            <w:pPr>
              <w:widowControl w:val="0"/>
              <w:contextualSpacing/>
              <w:jc w:val="center"/>
              <w:rPr>
                <w:rFonts w:ascii="David" w:hAnsi="David"/>
                <w:rtl/>
              </w:rPr>
            </w:pPr>
            <w:r w:rsidRPr="00B35940">
              <w:rPr>
                <w:rFonts w:ascii="David" w:hAnsi="David"/>
                <w:rtl/>
              </w:rPr>
              <w:t>13</w:t>
            </w:r>
          </w:p>
        </w:tc>
        <w:tc>
          <w:tcPr>
            <w:tcW w:w="6803" w:type="dxa"/>
            <w:vAlign w:val="center"/>
          </w:tcPr>
          <w:p w14:paraId="73103E8A" w14:textId="6F279118" w:rsidR="00551952" w:rsidRPr="00B35940" w:rsidRDefault="00551952" w:rsidP="00551952">
            <w:pPr>
              <w:widowControl w:val="0"/>
              <w:rPr>
                <w:rFonts w:ascii="David" w:hAnsi="David"/>
                <w:color w:val="000000" w:themeColor="text1"/>
                <w:rtl/>
              </w:rPr>
            </w:pPr>
            <w:r w:rsidRPr="00B35940">
              <w:rPr>
                <w:rFonts w:ascii="David" w:hAnsi="David"/>
                <w:rtl/>
              </w:rPr>
              <w:t xml:space="preserve">נבקש להוסיף כי ניתן להגיש מנהל הפרויקט בעל ניסיון של ניהול פרויקט בתחום החינוך. </w:t>
            </w:r>
          </w:p>
        </w:tc>
        <w:tc>
          <w:tcPr>
            <w:tcW w:w="4819" w:type="dxa"/>
            <w:vAlign w:val="center"/>
          </w:tcPr>
          <w:p w14:paraId="513C30AA" w14:textId="18B66E97"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ראה תשובה לשאלה 11</w:t>
            </w:r>
          </w:p>
        </w:tc>
      </w:tr>
      <w:tr w:rsidR="00551952" w:rsidRPr="00B35940" w14:paraId="76DB19B2" w14:textId="77777777" w:rsidTr="00335B60">
        <w:trPr>
          <w:jc w:val="center"/>
        </w:trPr>
        <w:tc>
          <w:tcPr>
            <w:tcW w:w="850" w:type="dxa"/>
            <w:vAlign w:val="center"/>
          </w:tcPr>
          <w:p w14:paraId="2130698A"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vAlign w:val="center"/>
          </w:tcPr>
          <w:p w14:paraId="594D9C43" w14:textId="3069D636" w:rsidR="00551952" w:rsidRPr="00B35940" w:rsidRDefault="00551952" w:rsidP="00551952">
            <w:pPr>
              <w:widowControl w:val="0"/>
              <w:contextualSpacing/>
              <w:jc w:val="center"/>
              <w:rPr>
                <w:rFonts w:ascii="David" w:hAnsi="David"/>
                <w:rtl/>
              </w:rPr>
            </w:pPr>
            <w:r w:rsidRPr="00B35940">
              <w:rPr>
                <w:rFonts w:ascii="David" w:hAnsi="David"/>
                <w:color w:val="000000"/>
                <w:rtl/>
                <w:lang w:eastAsia="en-US"/>
              </w:rPr>
              <w:t>3.15</w:t>
            </w:r>
          </w:p>
        </w:tc>
        <w:tc>
          <w:tcPr>
            <w:tcW w:w="1134" w:type="dxa"/>
            <w:vAlign w:val="center"/>
          </w:tcPr>
          <w:p w14:paraId="11709AF9" w14:textId="674B9980" w:rsidR="00551952" w:rsidRPr="00B35940" w:rsidRDefault="00551952" w:rsidP="00551952">
            <w:pPr>
              <w:widowControl w:val="0"/>
              <w:contextualSpacing/>
              <w:jc w:val="center"/>
              <w:rPr>
                <w:rFonts w:ascii="David" w:hAnsi="David"/>
                <w:rtl/>
              </w:rPr>
            </w:pPr>
            <w:r w:rsidRPr="00B35940">
              <w:rPr>
                <w:rFonts w:ascii="David" w:hAnsi="David"/>
                <w:color w:val="000000"/>
                <w:rtl/>
                <w:lang w:eastAsia="en-US"/>
              </w:rPr>
              <w:t>6</w:t>
            </w:r>
          </w:p>
        </w:tc>
        <w:tc>
          <w:tcPr>
            <w:tcW w:w="6803" w:type="dxa"/>
            <w:vAlign w:val="center"/>
          </w:tcPr>
          <w:p w14:paraId="27F5F3C3" w14:textId="5A4CB311" w:rsidR="00551952" w:rsidRPr="00B35940" w:rsidRDefault="00551952" w:rsidP="00551952">
            <w:pPr>
              <w:widowControl w:val="0"/>
              <w:rPr>
                <w:rFonts w:ascii="David" w:hAnsi="David"/>
                <w:color w:val="000000" w:themeColor="text1"/>
                <w:rtl/>
              </w:rPr>
            </w:pPr>
            <w:r w:rsidRPr="00B35940">
              <w:rPr>
                <w:rFonts w:ascii="David" w:hAnsi="David"/>
                <w:color w:val="000000"/>
                <w:rtl/>
                <w:lang w:eastAsia="en-US"/>
              </w:rPr>
              <w:t xml:space="preserve">נבקש להבהיר כי למרות הגדרת יום הכשרה כ-4.5 שעות, הבקרה בים ההכשרה תימשך 3 שעות כפי שנקבע בסעיף 4.4.11 . </w:t>
            </w:r>
          </w:p>
        </w:tc>
        <w:tc>
          <w:tcPr>
            <w:tcW w:w="4819" w:type="dxa"/>
            <w:vAlign w:val="center"/>
          </w:tcPr>
          <w:p w14:paraId="21954740" w14:textId="4D787FB9"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 xml:space="preserve">יש לשנות כך: משך הבקרה ביום הכשרה הוא לפחות שעתיים. </w:t>
            </w:r>
          </w:p>
        </w:tc>
      </w:tr>
      <w:tr w:rsidR="00551952" w:rsidRPr="00B35940" w14:paraId="53750786" w14:textId="77777777" w:rsidTr="00335B60">
        <w:trPr>
          <w:jc w:val="center"/>
        </w:trPr>
        <w:tc>
          <w:tcPr>
            <w:tcW w:w="850" w:type="dxa"/>
            <w:vAlign w:val="center"/>
          </w:tcPr>
          <w:p w14:paraId="4C6DE6F7"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vAlign w:val="center"/>
          </w:tcPr>
          <w:p w14:paraId="2F426B7F" w14:textId="4B7E7EC6" w:rsidR="00551952" w:rsidRPr="00B35940" w:rsidRDefault="00551952" w:rsidP="00551952">
            <w:pPr>
              <w:widowControl w:val="0"/>
              <w:contextualSpacing/>
              <w:jc w:val="center"/>
              <w:rPr>
                <w:rFonts w:ascii="David" w:hAnsi="David"/>
                <w:rtl/>
              </w:rPr>
            </w:pPr>
            <w:r w:rsidRPr="00B35940">
              <w:rPr>
                <w:rFonts w:ascii="David" w:hAnsi="David"/>
                <w:color w:val="000000"/>
                <w:rtl/>
                <w:lang w:eastAsia="en-US"/>
              </w:rPr>
              <w:t>6.14</w:t>
            </w:r>
          </w:p>
        </w:tc>
        <w:tc>
          <w:tcPr>
            <w:tcW w:w="1134" w:type="dxa"/>
            <w:vAlign w:val="center"/>
          </w:tcPr>
          <w:p w14:paraId="2222B1D8" w14:textId="4ED24579" w:rsidR="00551952" w:rsidRPr="00B35940" w:rsidRDefault="00551952" w:rsidP="00551952">
            <w:pPr>
              <w:widowControl w:val="0"/>
              <w:contextualSpacing/>
              <w:jc w:val="center"/>
              <w:rPr>
                <w:rFonts w:ascii="David" w:hAnsi="David"/>
                <w:rtl/>
              </w:rPr>
            </w:pPr>
            <w:r w:rsidRPr="00B35940">
              <w:rPr>
                <w:rFonts w:ascii="David" w:hAnsi="David"/>
                <w:color w:val="000000"/>
                <w:rtl/>
                <w:lang w:eastAsia="en-US"/>
              </w:rPr>
              <w:t>13</w:t>
            </w:r>
          </w:p>
        </w:tc>
        <w:tc>
          <w:tcPr>
            <w:tcW w:w="6803" w:type="dxa"/>
            <w:vAlign w:val="center"/>
          </w:tcPr>
          <w:p w14:paraId="280D629E" w14:textId="73C02119" w:rsidR="00551952" w:rsidRPr="00B35940" w:rsidRDefault="00551952" w:rsidP="00551952">
            <w:pPr>
              <w:widowControl w:val="0"/>
              <w:rPr>
                <w:rFonts w:ascii="David" w:hAnsi="David"/>
                <w:color w:val="000000" w:themeColor="text1"/>
                <w:rtl/>
              </w:rPr>
            </w:pPr>
            <w:r w:rsidRPr="00B35940">
              <w:rPr>
                <w:rFonts w:ascii="David" w:hAnsi="David"/>
                <w:color w:val="000000"/>
                <w:rtl/>
                <w:lang w:eastAsia="en-US"/>
              </w:rPr>
              <w:t>נבקש להבהיר כי מנהל פרויקט אשר הינו כיום עובד מדינה אך עתיד לסיים את העסקתו/לפרוש לגמלאות בסיום שנת הלימודים הנוכחית יכול להיות מוצג בהצעה.</w:t>
            </w:r>
          </w:p>
        </w:tc>
        <w:tc>
          <w:tcPr>
            <w:tcW w:w="4819" w:type="dxa"/>
            <w:vAlign w:val="center"/>
          </w:tcPr>
          <w:p w14:paraId="248D1540" w14:textId="4B9CCB07"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אין מניעה לכך אם הינו עומד בדרישות המפורטות במכרז</w:t>
            </w:r>
          </w:p>
        </w:tc>
      </w:tr>
      <w:tr w:rsidR="00551952" w:rsidRPr="00B35940" w14:paraId="503277F7" w14:textId="77777777" w:rsidTr="00335B60">
        <w:trPr>
          <w:jc w:val="center"/>
        </w:trPr>
        <w:tc>
          <w:tcPr>
            <w:tcW w:w="850" w:type="dxa"/>
            <w:vAlign w:val="center"/>
          </w:tcPr>
          <w:p w14:paraId="6232E2DC"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vAlign w:val="center"/>
          </w:tcPr>
          <w:p w14:paraId="55360250" w14:textId="2CC2BCBC" w:rsidR="00551952" w:rsidRPr="00B35940" w:rsidRDefault="00551952" w:rsidP="00551952">
            <w:pPr>
              <w:widowControl w:val="0"/>
              <w:contextualSpacing/>
              <w:jc w:val="center"/>
              <w:rPr>
                <w:rFonts w:ascii="David" w:hAnsi="David"/>
                <w:rtl/>
              </w:rPr>
            </w:pPr>
            <w:r w:rsidRPr="00B35940">
              <w:rPr>
                <w:rFonts w:ascii="David" w:hAnsi="David"/>
                <w:color w:val="000000"/>
                <w:rtl/>
                <w:lang w:eastAsia="en-US"/>
              </w:rPr>
              <w:t>6.20.4.2</w:t>
            </w:r>
          </w:p>
        </w:tc>
        <w:tc>
          <w:tcPr>
            <w:tcW w:w="1134" w:type="dxa"/>
            <w:vAlign w:val="center"/>
          </w:tcPr>
          <w:p w14:paraId="1403A296" w14:textId="45CF4D7E" w:rsidR="00551952" w:rsidRPr="00B35940" w:rsidRDefault="00551952" w:rsidP="00551952">
            <w:pPr>
              <w:widowControl w:val="0"/>
              <w:contextualSpacing/>
              <w:jc w:val="center"/>
              <w:rPr>
                <w:rFonts w:ascii="David" w:hAnsi="David"/>
                <w:rtl/>
              </w:rPr>
            </w:pPr>
            <w:r w:rsidRPr="00B35940">
              <w:rPr>
                <w:rFonts w:ascii="David" w:hAnsi="David"/>
                <w:color w:val="000000"/>
                <w:rtl/>
                <w:lang w:eastAsia="en-US"/>
              </w:rPr>
              <w:t>13</w:t>
            </w:r>
          </w:p>
        </w:tc>
        <w:tc>
          <w:tcPr>
            <w:tcW w:w="6803" w:type="dxa"/>
            <w:vAlign w:val="center"/>
          </w:tcPr>
          <w:p w14:paraId="6A812111" w14:textId="3CDCA268" w:rsidR="00551952" w:rsidRPr="00B35940" w:rsidRDefault="00551952" w:rsidP="00551952">
            <w:pPr>
              <w:widowControl w:val="0"/>
              <w:rPr>
                <w:rFonts w:ascii="David" w:hAnsi="David"/>
                <w:color w:val="000000" w:themeColor="text1"/>
                <w:rtl/>
              </w:rPr>
            </w:pPr>
            <w:r w:rsidRPr="00B35940">
              <w:rPr>
                <w:rFonts w:ascii="David" w:hAnsi="David"/>
                <w:color w:val="000000"/>
                <w:rtl/>
                <w:lang w:eastAsia="en-US"/>
              </w:rPr>
              <w:t>נבקש להבהיר כי, כפי שנקבע גם במכרז הקודם, מנהל הפרויקט יכול להיות גם מנהל בעל ניסיון בניהול בקרה בפרויקטים חינוכיים במוקדים שונים בארץ.</w:t>
            </w:r>
          </w:p>
        </w:tc>
        <w:tc>
          <w:tcPr>
            <w:tcW w:w="4819" w:type="dxa"/>
            <w:vAlign w:val="center"/>
          </w:tcPr>
          <w:p w14:paraId="76DE7B70" w14:textId="396C7237"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ראה תשובה לשאלה 28 לעיל.</w:t>
            </w:r>
          </w:p>
        </w:tc>
      </w:tr>
      <w:tr w:rsidR="00551952" w:rsidRPr="00B35940" w14:paraId="42DFB4D3" w14:textId="77777777" w:rsidTr="00335B60">
        <w:trPr>
          <w:jc w:val="center"/>
        </w:trPr>
        <w:tc>
          <w:tcPr>
            <w:tcW w:w="850" w:type="dxa"/>
            <w:vAlign w:val="center"/>
          </w:tcPr>
          <w:p w14:paraId="76B2BDAA"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vAlign w:val="center"/>
          </w:tcPr>
          <w:p w14:paraId="42230C08" w14:textId="774F3C21" w:rsidR="00551952" w:rsidRPr="00B35940" w:rsidRDefault="00551952" w:rsidP="00551952">
            <w:pPr>
              <w:widowControl w:val="0"/>
              <w:contextualSpacing/>
              <w:jc w:val="center"/>
              <w:rPr>
                <w:rFonts w:ascii="David" w:hAnsi="David"/>
                <w:rtl/>
              </w:rPr>
            </w:pPr>
            <w:r w:rsidRPr="00B35940">
              <w:rPr>
                <w:rFonts w:ascii="David" w:hAnsi="David"/>
                <w:color w:val="000000"/>
                <w:rtl/>
                <w:lang w:eastAsia="en-US"/>
              </w:rPr>
              <w:t>6.20.4.2</w:t>
            </w:r>
          </w:p>
        </w:tc>
        <w:tc>
          <w:tcPr>
            <w:tcW w:w="1134" w:type="dxa"/>
            <w:vAlign w:val="center"/>
          </w:tcPr>
          <w:p w14:paraId="559170B0" w14:textId="35C2C1B7" w:rsidR="00551952" w:rsidRPr="00B35940" w:rsidRDefault="00551952" w:rsidP="00551952">
            <w:pPr>
              <w:widowControl w:val="0"/>
              <w:contextualSpacing/>
              <w:jc w:val="center"/>
              <w:rPr>
                <w:rFonts w:ascii="David" w:hAnsi="David"/>
                <w:rtl/>
              </w:rPr>
            </w:pPr>
            <w:r w:rsidRPr="00B35940">
              <w:rPr>
                <w:rFonts w:ascii="David" w:hAnsi="David"/>
                <w:color w:val="000000"/>
                <w:rtl/>
                <w:lang w:eastAsia="en-US"/>
              </w:rPr>
              <w:t>14</w:t>
            </w:r>
          </w:p>
        </w:tc>
        <w:tc>
          <w:tcPr>
            <w:tcW w:w="6803" w:type="dxa"/>
            <w:vAlign w:val="center"/>
          </w:tcPr>
          <w:p w14:paraId="479CEB5A" w14:textId="0B8E498C" w:rsidR="00551952" w:rsidRPr="00B35940" w:rsidRDefault="00551952" w:rsidP="00551952">
            <w:pPr>
              <w:widowControl w:val="0"/>
              <w:rPr>
                <w:rFonts w:ascii="David" w:hAnsi="David"/>
                <w:color w:val="000000" w:themeColor="text1"/>
                <w:rtl/>
              </w:rPr>
            </w:pPr>
            <w:r w:rsidRPr="00B35940">
              <w:rPr>
                <w:rFonts w:ascii="David" w:hAnsi="David"/>
                <w:color w:val="000000"/>
                <w:rtl/>
                <w:lang w:eastAsia="en-US"/>
              </w:rPr>
              <w:t xml:space="preserve">נבקש להבהיר כי הדרישה בסיפא של הסעיף אודות ניסיון שכלל ניהול של 5 עובדים לפחות, מתייחס רק למנהל שהיה בעל תפקיד בכיר בחינוך הבלתי פורמלי, אך מנהל פרויקט העומד באחת מדרישות הניסיון האחרות בתחום החינוך הפורמלי לא נדרש לכך. </w:t>
            </w:r>
          </w:p>
        </w:tc>
        <w:tc>
          <w:tcPr>
            <w:tcW w:w="4819" w:type="dxa"/>
            <w:vAlign w:val="center"/>
          </w:tcPr>
          <w:p w14:paraId="69FDA63F" w14:textId="44AC3E3F"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דרישה זו חלה על כל סוגי הניסיון שפורטו בסעיף.</w:t>
            </w:r>
          </w:p>
        </w:tc>
      </w:tr>
      <w:tr w:rsidR="00551952" w:rsidRPr="00B35940" w14:paraId="7B09A5DC" w14:textId="77777777" w:rsidTr="00335B60">
        <w:trPr>
          <w:jc w:val="center"/>
        </w:trPr>
        <w:tc>
          <w:tcPr>
            <w:tcW w:w="850" w:type="dxa"/>
            <w:vAlign w:val="center"/>
          </w:tcPr>
          <w:p w14:paraId="3BC78C55"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vAlign w:val="center"/>
          </w:tcPr>
          <w:p w14:paraId="715F68D3" w14:textId="6CA83EF2" w:rsidR="00551952" w:rsidRPr="00B35940" w:rsidRDefault="00551952" w:rsidP="00551952">
            <w:pPr>
              <w:widowControl w:val="0"/>
              <w:contextualSpacing/>
              <w:jc w:val="center"/>
              <w:rPr>
                <w:rFonts w:ascii="David" w:hAnsi="David"/>
                <w:rtl/>
              </w:rPr>
            </w:pPr>
            <w:r w:rsidRPr="00B35940">
              <w:rPr>
                <w:rFonts w:ascii="David" w:hAnsi="David"/>
                <w:color w:val="000000"/>
                <w:rtl/>
                <w:lang w:eastAsia="en-US"/>
              </w:rPr>
              <w:t>8.10.6</w:t>
            </w:r>
          </w:p>
        </w:tc>
        <w:tc>
          <w:tcPr>
            <w:tcW w:w="1134" w:type="dxa"/>
            <w:vAlign w:val="center"/>
          </w:tcPr>
          <w:p w14:paraId="74455F95" w14:textId="0D83C7DF" w:rsidR="00551952" w:rsidRPr="00B35940" w:rsidRDefault="00551952" w:rsidP="00551952">
            <w:pPr>
              <w:widowControl w:val="0"/>
              <w:contextualSpacing/>
              <w:jc w:val="center"/>
              <w:rPr>
                <w:rFonts w:ascii="David" w:hAnsi="David"/>
                <w:rtl/>
              </w:rPr>
            </w:pPr>
            <w:r w:rsidRPr="00B35940">
              <w:rPr>
                <w:rFonts w:ascii="David" w:hAnsi="David"/>
                <w:color w:val="000000"/>
                <w:rtl/>
                <w:lang w:eastAsia="en-US"/>
              </w:rPr>
              <w:t>16</w:t>
            </w:r>
          </w:p>
        </w:tc>
        <w:tc>
          <w:tcPr>
            <w:tcW w:w="6803" w:type="dxa"/>
            <w:vAlign w:val="center"/>
          </w:tcPr>
          <w:p w14:paraId="2470DDED" w14:textId="13977687" w:rsidR="00551952" w:rsidRPr="00B35940" w:rsidRDefault="00551952" w:rsidP="00551952">
            <w:pPr>
              <w:widowControl w:val="0"/>
              <w:rPr>
                <w:rFonts w:ascii="David" w:hAnsi="David"/>
                <w:color w:val="000000" w:themeColor="text1"/>
                <w:rtl/>
              </w:rPr>
            </w:pPr>
            <w:r w:rsidRPr="00B35940">
              <w:rPr>
                <w:rFonts w:ascii="David" w:hAnsi="David"/>
                <w:color w:val="000000"/>
                <w:rtl/>
                <w:lang w:eastAsia="en-US"/>
              </w:rPr>
              <w:t xml:space="preserve">נבקש להבהיר כי מאחר ותקופת ההתקשרות עם הקבלן הזוכה תחל במועד תחילת החפיפה, </w:t>
            </w:r>
            <w:proofErr w:type="spellStart"/>
            <w:r w:rsidRPr="00B35940">
              <w:rPr>
                <w:rFonts w:ascii="David" w:hAnsi="David"/>
                <w:color w:val="000000"/>
                <w:rtl/>
                <w:lang w:eastAsia="en-US"/>
              </w:rPr>
              <w:t>אזיי</w:t>
            </w:r>
            <w:proofErr w:type="spellEnd"/>
            <w:r w:rsidRPr="00B35940">
              <w:rPr>
                <w:rFonts w:ascii="David" w:hAnsi="David"/>
                <w:color w:val="000000"/>
                <w:rtl/>
                <w:lang w:eastAsia="en-US"/>
              </w:rPr>
              <w:t xml:space="preserve"> הקבלן הזוכה יהיה זכאי לקבל תמורה עבור עבודתם של הבקרים מטעמו והשתתפותם בביצוע תפוקות ובקרות לאורך תקופת החפיפה, כנדרש בסעיף 8.3.</w:t>
            </w:r>
          </w:p>
        </w:tc>
        <w:tc>
          <w:tcPr>
            <w:tcW w:w="4819" w:type="dxa"/>
            <w:vAlign w:val="center"/>
          </w:tcPr>
          <w:p w14:paraId="18FE9E3F" w14:textId="37A05240"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הספק יהיה זכאי לתגמול בגין בקרות שיבוצעו על ידו בתקופת החפיפה.</w:t>
            </w:r>
          </w:p>
        </w:tc>
      </w:tr>
      <w:tr w:rsidR="00551952" w:rsidRPr="00B35940" w14:paraId="6CA409B4" w14:textId="77777777" w:rsidTr="00335B60">
        <w:trPr>
          <w:jc w:val="center"/>
        </w:trPr>
        <w:tc>
          <w:tcPr>
            <w:tcW w:w="850" w:type="dxa"/>
            <w:vAlign w:val="center"/>
          </w:tcPr>
          <w:p w14:paraId="67DE6B61"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vAlign w:val="center"/>
          </w:tcPr>
          <w:p w14:paraId="5ACA63B8" w14:textId="34AADB95" w:rsidR="00551952" w:rsidRPr="00B35940" w:rsidRDefault="00551952" w:rsidP="00551952">
            <w:pPr>
              <w:widowControl w:val="0"/>
              <w:contextualSpacing/>
              <w:jc w:val="center"/>
              <w:rPr>
                <w:rFonts w:ascii="David" w:hAnsi="David"/>
                <w:rtl/>
              </w:rPr>
            </w:pPr>
            <w:r w:rsidRPr="00B35940">
              <w:rPr>
                <w:rFonts w:ascii="David" w:hAnsi="David"/>
                <w:color w:val="000000"/>
                <w:rtl/>
                <w:lang w:eastAsia="en-US"/>
              </w:rPr>
              <w:t>14.10.1</w:t>
            </w:r>
          </w:p>
        </w:tc>
        <w:tc>
          <w:tcPr>
            <w:tcW w:w="1134" w:type="dxa"/>
            <w:vAlign w:val="center"/>
          </w:tcPr>
          <w:p w14:paraId="216070DF" w14:textId="19B6A1FF" w:rsidR="00551952" w:rsidRPr="00B35940" w:rsidRDefault="00551952" w:rsidP="00551952">
            <w:pPr>
              <w:widowControl w:val="0"/>
              <w:contextualSpacing/>
              <w:jc w:val="center"/>
              <w:rPr>
                <w:rFonts w:ascii="David" w:hAnsi="David"/>
                <w:rtl/>
              </w:rPr>
            </w:pPr>
            <w:r w:rsidRPr="00B35940">
              <w:rPr>
                <w:rFonts w:ascii="David" w:hAnsi="David"/>
                <w:color w:val="000000"/>
                <w:rtl/>
                <w:lang w:eastAsia="en-US"/>
              </w:rPr>
              <w:t>22</w:t>
            </w:r>
          </w:p>
        </w:tc>
        <w:tc>
          <w:tcPr>
            <w:tcW w:w="6803" w:type="dxa"/>
            <w:vAlign w:val="center"/>
          </w:tcPr>
          <w:p w14:paraId="0BD6EB7D" w14:textId="0E717654" w:rsidR="00551952" w:rsidRPr="00B35940" w:rsidRDefault="00551952" w:rsidP="00551952">
            <w:pPr>
              <w:widowControl w:val="0"/>
              <w:rPr>
                <w:rFonts w:ascii="David" w:hAnsi="David"/>
                <w:color w:val="000000" w:themeColor="text1"/>
                <w:rtl/>
              </w:rPr>
            </w:pPr>
            <w:r w:rsidRPr="00B35940">
              <w:rPr>
                <w:rFonts w:ascii="David" w:hAnsi="David"/>
                <w:color w:val="000000"/>
                <w:rtl/>
                <w:lang w:eastAsia="en-US"/>
              </w:rPr>
              <w:t xml:space="preserve">נבקש להבהיר את הדרישה בסיפא של הסעיף לפרט גם את ההיקף הכספי של </w:t>
            </w:r>
            <w:r w:rsidRPr="00B35940">
              <w:rPr>
                <w:rFonts w:ascii="David" w:hAnsi="David"/>
                <w:color w:val="000000"/>
                <w:rtl/>
                <w:lang w:eastAsia="en-US"/>
              </w:rPr>
              <w:lastRenderedPageBreak/>
              <w:t>ניסיונו של המציע. ההיקף הכספי לא נדרש בתנאי הסף ואינו נדרש בחוברת ההצעה.</w:t>
            </w:r>
          </w:p>
        </w:tc>
        <w:tc>
          <w:tcPr>
            <w:tcW w:w="4819" w:type="dxa"/>
            <w:vAlign w:val="center"/>
          </w:tcPr>
          <w:p w14:paraId="4F14D108" w14:textId="7AC09A4E"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lastRenderedPageBreak/>
              <w:t>ראו חוברת מכרז מתוקנת.</w:t>
            </w:r>
          </w:p>
        </w:tc>
      </w:tr>
      <w:tr w:rsidR="00551952" w:rsidRPr="00B35940" w14:paraId="00F6D3A3" w14:textId="77777777" w:rsidTr="00335B60">
        <w:trPr>
          <w:jc w:val="center"/>
        </w:trPr>
        <w:tc>
          <w:tcPr>
            <w:tcW w:w="850" w:type="dxa"/>
            <w:vAlign w:val="center"/>
          </w:tcPr>
          <w:p w14:paraId="6CA01CAA"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vAlign w:val="center"/>
          </w:tcPr>
          <w:p w14:paraId="55789267" w14:textId="31D51AF4" w:rsidR="00551952" w:rsidRPr="00B35940" w:rsidRDefault="00551952" w:rsidP="00551952">
            <w:pPr>
              <w:widowControl w:val="0"/>
              <w:contextualSpacing/>
              <w:jc w:val="center"/>
              <w:rPr>
                <w:rFonts w:ascii="David" w:hAnsi="David"/>
                <w:rtl/>
              </w:rPr>
            </w:pPr>
            <w:r w:rsidRPr="00B35940">
              <w:rPr>
                <w:rFonts w:ascii="David" w:hAnsi="David"/>
                <w:color w:val="000000"/>
                <w:rtl/>
                <w:lang w:eastAsia="en-US"/>
              </w:rPr>
              <w:t>18.8</w:t>
            </w:r>
          </w:p>
        </w:tc>
        <w:tc>
          <w:tcPr>
            <w:tcW w:w="1134" w:type="dxa"/>
            <w:vAlign w:val="center"/>
          </w:tcPr>
          <w:p w14:paraId="0D9561F2" w14:textId="5777E372" w:rsidR="00551952" w:rsidRPr="00B35940" w:rsidRDefault="00551952" w:rsidP="00551952">
            <w:pPr>
              <w:widowControl w:val="0"/>
              <w:contextualSpacing/>
              <w:jc w:val="center"/>
              <w:rPr>
                <w:rFonts w:ascii="David" w:hAnsi="David"/>
                <w:rtl/>
              </w:rPr>
            </w:pPr>
            <w:r w:rsidRPr="00B35940">
              <w:rPr>
                <w:rFonts w:ascii="David" w:hAnsi="David"/>
                <w:color w:val="000000"/>
                <w:rtl/>
                <w:lang w:eastAsia="en-US"/>
              </w:rPr>
              <w:t>26</w:t>
            </w:r>
          </w:p>
        </w:tc>
        <w:tc>
          <w:tcPr>
            <w:tcW w:w="6803" w:type="dxa"/>
            <w:vAlign w:val="center"/>
          </w:tcPr>
          <w:p w14:paraId="36DB434D" w14:textId="2D5D8054" w:rsidR="00551952" w:rsidRPr="00B35940" w:rsidRDefault="00551952" w:rsidP="00551952">
            <w:pPr>
              <w:widowControl w:val="0"/>
              <w:rPr>
                <w:rFonts w:ascii="David" w:hAnsi="David"/>
                <w:color w:val="000000" w:themeColor="text1"/>
                <w:rtl/>
              </w:rPr>
            </w:pPr>
            <w:r w:rsidRPr="00B35940">
              <w:rPr>
                <w:rFonts w:ascii="David" w:hAnsi="David"/>
                <w:color w:val="000000"/>
                <w:rtl/>
                <w:lang w:eastAsia="en-US"/>
              </w:rPr>
              <w:t>נבקש להבהיר האם בכוונת המשרד לבחור זוכה אחד במכרז או מספר זוכים ?</w:t>
            </w:r>
          </w:p>
        </w:tc>
        <w:tc>
          <w:tcPr>
            <w:tcW w:w="4819" w:type="dxa"/>
            <w:vAlign w:val="center"/>
          </w:tcPr>
          <w:p w14:paraId="14B1B844" w14:textId="5B12612D"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בכוונת המשרד לבחור זוכה אחד, אך הוא שומר לעצמו את הזכות לפעול אחרת בהתאם לאמור בסעיף.</w:t>
            </w:r>
          </w:p>
        </w:tc>
      </w:tr>
      <w:tr w:rsidR="00551952" w:rsidRPr="00B35940" w14:paraId="3F79BC9A" w14:textId="77777777" w:rsidTr="00335B60">
        <w:trPr>
          <w:jc w:val="center"/>
        </w:trPr>
        <w:tc>
          <w:tcPr>
            <w:tcW w:w="850" w:type="dxa"/>
            <w:vAlign w:val="center"/>
          </w:tcPr>
          <w:p w14:paraId="167B0528"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vAlign w:val="center"/>
          </w:tcPr>
          <w:p w14:paraId="0881875B" w14:textId="7710F047" w:rsidR="00551952" w:rsidRPr="00B35940" w:rsidRDefault="00551952" w:rsidP="00551952">
            <w:pPr>
              <w:widowControl w:val="0"/>
              <w:contextualSpacing/>
              <w:jc w:val="center"/>
              <w:rPr>
                <w:rFonts w:ascii="David" w:hAnsi="David"/>
                <w:rtl/>
              </w:rPr>
            </w:pPr>
            <w:r w:rsidRPr="00B35940">
              <w:rPr>
                <w:rFonts w:ascii="David" w:hAnsi="David"/>
                <w:color w:val="000000"/>
                <w:rtl/>
                <w:lang w:eastAsia="en-US"/>
              </w:rPr>
              <w:t>24.1.12.4</w:t>
            </w:r>
          </w:p>
        </w:tc>
        <w:tc>
          <w:tcPr>
            <w:tcW w:w="1134" w:type="dxa"/>
            <w:vAlign w:val="center"/>
          </w:tcPr>
          <w:p w14:paraId="6C326DE5" w14:textId="5FDEC4DC" w:rsidR="00551952" w:rsidRPr="00B35940" w:rsidRDefault="00551952" w:rsidP="00551952">
            <w:pPr>
              <w:widowControl w:val="0"/>
              <w:contextualSpacing/>
              <w:jc w:val="center"/>
              <w:rPr>
                <w:rFonts w:ascii="David" w:hAnsi="David"/>
                <w:rtl/>
              </w:rPr>
            </w:pPr>
            <w:r w:rsidRPr="00B35940">
              <w:rPr>
                <w:rFonts w:ascii="David" w:hAnsi="David"/>
                <w:color w:val="000000"/>
                <w:rtl/>
                <w:lang w:eastAsia="en-US"/>
              </w:rPr>
              <w:t>29</w:t>
            </w:r>
          </w:p>
        </w:tc>
        <w:tc>
          <w:tcPr>
            <w:tcW w:w="6803" w:type="dxa"/>
            <w:vAlign w:val="center"/>
          </w:tcPr>
          <w:p w14:paraId="65AEE11A" w14:textId="00330983" w:rsidR="00551952" w:rsidRPr="00B35940" w:rsidRDefault="00551952" w:rsidP="00551952">
            <w:pPr>
              <w:widowControl w:val="0"/>
              <w:rPr>
                <w:rFonts w:ascii="David" w:hAnsi="David"/>
                <w:color w:val="000000" w:themeColor="text1"/>
                <w:rtl/>
              </w:rPr>
            </w:pPr>
            <w:r w:rsidRPr="00B35940">
              <w:rPr>
                <w:rFonts w:ascii="David" w:hAnsi="David"/>
                <w:color w:val="000000"/>
                <w:rtl/>
                <w:lang w:eastAsia="en-US"/>
              </w:rPr>
              <w:t>למרות האמור בסעיף זה כי הזוכה נדרש לצרף לחוזה "את הנסח הנדרש במכרז חתום ע"ח חברת הביטוח" לא מצאנו שצורף למכרז את הנוסח של קיום אישור הביטוחים הנדרש. נבקש לצרף לחוברת המכרז את אישור קיום הביטוחים הנדרש.</w:t>
            </w:r>
          </w:p>
        </w:tc>
        <w:tc>
          <w:tcPr>
            <w:tcW w:w="4819" w:type="dxa"/>
            <w:vAlign w:val="center"/>
          </w:tcPr>
          <w:p w14:paraId="00FE867B" w14:textId="57BA9AB6"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spacing w:val="-4"/>
                <w:rtl/>
                <w:lang w:eastAsia="en-US"/>
              </w:rPr>
              <w:t xml:space="preserve">הבקשה לצרף את אישורי הביטוח בטרם הזכייה נדחית. דרישות הביטוח מפורטות במלואן מראש בהסכם שצורף למכרז. על המציעים ובאפשרותם לבחון דרישות אלו מראש ואת עמידתם בהם, אישור נדרש להיות מופק על ידי המבטח של הזוכה בהתאם לפוליסות שהותאמו לפי סעיפי הביטוח והוראות הרגולציה. לבקשת מציע שיזכה, תועבר לו דוגמא של אישור ביטוח  על מנת שהמציע יוכל לוודא כי האסמכתא שמוצגת על ידו לעורך המכרז בגין הביטוחים שערך והותאמו לפי הנדרש במכרז  כוללת את כל המידע הניתן להציג במסגרתה, </w:t>
            </w:r>
            <w:proofErr w:type="spellStart"/>
            <w:r w:rsidRPr="00B35940">
              <w:rPr>
                <w:rFonts w:ascii="David" w:hAnsi="David"/>
                <w:spacing w:val="-4"/>
                <w:rtl/>
                <w:lang w:eastAsia="en-US"/>
              </w:rPr>
              <w:t>הכל</w:t>
            </w:r>
            <w:proofErr w:type="spellEnd"/>
            <w:r w:rsidRPr="00B35940">
              <w:rPr>
                <w:rFonts w:ascii="David" w:hAnsi="David"/>
                <w:spacing w:val="-4"/>
                <w:rtl/>
                <w:lang w:eastAsia="en-US"/>
              </w:rPr>
              <w:t xml:space="preserve"> בהתאם לאפשרי לעניין הצגת אסמכתאות בנושא ביטוח לפי הוראות רשות שוק ההון,  ביטוח וחיסכון.</w:t>
            </w:r>
          </w:p>
        </w:tc>
      </w:tr>
      <w:tr w:rsidR="00551952" w:rsidRPr="00B35940" w14:paraId="37F2E5AB" w14:textId="77777777" w:rsidTr="00335B60">
        <w:trPr>
          <w:jc w:val="center"/>
        </w:trPr>
        <w:tc>
          <w:tcPr>
            <w:tcW w:w="850" w:type="dxa"/>
            <w:vAlign w:val="center"/>
          </w:tcPr>
          <w:p w14:paraId="43CD77DD"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vAlign w:val="center"/>
          </w:tcPr>
          <w:p w14:paraId="3C7C257D" w14:textId="76AFBE52" w:rsidR="00551952" w:rsidRPr="00B35940" w:rsidRDefault="00551952" w:rsidP="00551952">
            <w:pPr>
              <w:widowControl w:val="0"/>
              <w:contextualSpacing/>
              <w:jc w:val="center"/>
              <w:rPr>
                <w:rFonts w:ascii="David" w:hAnsi="David"/>
                <w:color w:val="000000"/>
                <w:rtl/>
                <w:lang w:eastAsia="en-US"/>
              </w:rPr>
            </w:pPr>
            <w:r w:rsidRPr="00B35940">
              <w:rPr>
                <w:rFonts w:ascii="David" w:hAnsi="David"/>
                <w:color w:val="000000"/>
                <w:rtl/>
                <w:lang w:eastAsia="en-US"/>
              </w:rPr>
              <w:t>24.1.15</w:t>
            </w:r>
          </w:p>
        </w:tc>
        <w:tc>
          <w:tcPr>
            <w:tcW w:w="1134" w:type="dxa"/>
            <w:vAlign w:val="center"/>
          </w:tcPr>
          <w:p w14:paraId="01B6FBD7" w14:textId="4F25596F" w:rsidR="00551952" w:rsidRPr="00B35940" w:rsidRDefault="00551952" w:rsidP="00551952">
            <w:pPr>
              <w:widowControl w:val="0"/>
              <w:contextualSpacing/>
              <w:jc w:val="center"/>
              <w:rPr>
                <w:rFonts w:ascii="David" w:hAnsi="David"/>
                <w:color w:val="000000"/>
                <w:rtl/>
                <w:lang w:eastAsia="en-US"/>
              </w:rPr>
            </w:pPr>
            <w:r w:rsidRPr="00B35940">
              <w:rPr>
                <w:rFonts w:ascii="David" w:hAnsi="David"/>
                <w:color w:val="000000"/>
                <w:rtl/>
                <w:lang w:eastAsia="en-US"/>
              </w:rPr>
              <w:t>30</w:t>
            </w:r>
          </w:p>
        </w:tc>
        <w:tc>
          <w:tcPr>
            <w:tcW w:w="6803" w:type="dxa"/>
            <w:vAlign w:val="center"/>
          </w:tcPr>
          <w:p w14:paraId="63E808E5" w14:textId="66E4C4B9" w:rsidR="00551952" w:rsidRPr="00B35940" w:rsidRDefault="00551952" w:rsidP="00551952">
            <w:pPr>
              <w:widowControl w:val="0"/>
              <w:rPr>
                <w:rFonts w:ascii="David" w:hAnsi="David"/>
                <w:color w:val="000000"/>
                <w:rtl/>
                <w:lang w:eastAsia="en-US"/>
              </w:rPr>
            </w:pPr>
            <w:r w:rsidRPr="00B35940">
              <w:rPr>
                <w:rFonts w:ascii="David" w:hAnsi="David"/>
                <w:color w:val="000000"/>
                <w:rtl/>
                <w:lang w:eastAsia="en-US"/>
              </w:rPr>
              <w:t>נבקש להבהיר מדוע נדרש לצרף אישור על היקף מחזור כספי, כאשר אין דרישה כזו בתנאי הסף ונוסח אישור זה גם אינו מופיע בחוברת ההצעה.</w:t>
            </w:r>
          </w:p>
        </w:tc>
        <w:tc>
          <w:tcPr>
            <w:tcW w:w="4819" w:type="dxa"/>
            <w:vAlign w:val="center"/>
          </w:tcPr>
          <w:p w14:paraId="57AA3653" w14:textId="0F4449DD"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ראו חוברת מכרז מתוקנת.</w:t>
            </w:r>
          </w:p>
        </w:tc>
      </w:tr>
      <w:tr w:rsidR="00551952" w:rsidRPr="00B35940" w14:paraId="7BA9717B" w14:textId="77777777" w:rsidTr="00335B60">
        <w:trPr>
          <w:jc w:val="center"/>
        </w:trPr>
        <w:tc>
          <w:tcPr>
            <w:tcW w:w="850" w:type="dxa"/>
            <w:vAlign w:val="center"/>
          </w:tcPr>
          <w:p w14:paraId="2A254D10"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vAlign w:val="center"/>
          </w:tcPr>
          <w:p w14:paraId="740A1A4D" w14:textId="715BDF65" w:rsidR="00551952" w:rsidRPr="00B35940" w:rsidRDefault="00551952" w:rsidP="00551952">
            <w:pPr>
              <w:widowControl w:val="0"/>
              <w:contextualSpacing/>
              <w:jc w:val="center"/>
              <w:rPr>
                <w:rFonts w:ascii="David" w:hAnsi="David"/>
                <w:color w:val="000000"/>
                <w:rtl/>
                <w:lang w:eastAsia="en-US"/>
              </w:rPr>
            </w:pPr>
            <w:r w:rsidRPr="00B35940">
              <w:rPr>
                <w:rFonts w:ascii="David" w:hAnsi="David"/>
                <w:color w:val="000000"/>
                <w:rtl/>
                <w:lang w:eastAsia="en-US"/>
              </w:rPr>
              <w:t xml:space="preserve">מחוון וקריטריונים </w:t>
            </w:r>
            <w:r w:rsidRPr="00B35940">
              <w:rPr>
                <w:rFonts w:ascii="David" w:hAnsi="David"/>
                <w:color w:val="000000"/>
                <w:rtl/>
                <w:lang w:eastAsia="en-US"/>
              </w:rPr>
              <w:lastRenderedPageBreak/>
              <w:t>לניקוד</w:t>
            </w:r>
          </w:p>
        </w:tc>
        <w:tc>
          <w:tcPr>
            <w:tcW w:w="1134" w:type="dxa"/>
            <w:vAlign w:val="center"/>
          </w:tcPr>
          <w:p w14:paraId="42A004B8" w14:textId="77777777" w:rsidR="00551952" w:rsidRPr="00B35940" w:rsidRDefault="00551952" w:rsidP="00551952">
            <w:pPr>
              <w:widowControl w:val="0"/>
              <w:contextualSpacing/>
              <w:jc w:val="center"/>
              <w:rPr>
                <w:rFonts w:ascii="David" w:hAnsi="David"/>
                <w:color w:val="000000"/>
                <w:rtl/>
                <w:lang w:eastAsia="en-US"/>
              </w:rPr>
            </w:pPr>
          </w:p>
        </w:tc>
        <w:tc>
          <w:tcPr>
            <w:tcW w:w="6803" w:type="dxa"/>
            <w:vAlign w:val="center"/>
          </w:tcPr>
          <w:p w14:paraId="0FE1CD5B" w14:textId="6C961EFF" w:rsidR="00551952" w:rsidRPr="00B35940" w:rsidRDefault="00551952" w:rsidP="00551952">
            <w:pPr>
              <w:widowControl w:val="0"/>
              <w:rPr>
                <w:rFonts w:ascii="David" w:hAnsi="David"/>
                <w:color w:val="000000"/>
                <w:rtl/>
                <w:lang w:eastAsia="en-US"/>
              </w:rPr>
            </w:pPr>
            <w:r w:rsidRPr="00B35940">
              <w:rPr>
                <w:rFonts w:ascii="David" w:hAnsi="David"/>
                <w:color w:val="000000"/>
                <w:rtl/>
                <w:lang w:eastAsia="en-US"/>
              </w:rPr>
              <w:t xml:space="preserve">נבקש להבהיר האם הניקוד בגין מספר הבקרות שבוצעו בשמונה השנים האחרונות, וככל שלמציע מספר בקרות שונה בכל אחת השנים, האם הניקוד </w:t>
            </w:r>
            <w:r w:rsidRPr="00B35940">
              <w:rPr>
                <w:rFonts w:ascii="David" w:hAnsi="David"/>
                <w:color w:val="000000"/>
                <w:rtl/>
                <w:lang w:eastAsia="en-US"/>
              </w:rPr>
              <w:lastRenderedPageBreak/>
              <w:t>נקבע על פי ממוצע מספר הבקרות במהלך 8 השנים האחרונות? או על פי כמות הבקרות המקסימלית שבוצעה באחת השנים ?</w:t>
            </w:r>
          </w:p>
        </w:tc>
        <w:tc>
          <w:tcPr>
            <w:tcW w:w="4819" w:type="dxa"/>
            <w:vAlign w:val="center"/>
          </w:tcPr>
          <w:p w14:paraId="648FCC9C" w14:textId="23A30EF5"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lastRenderedPageBreak/>
              <w:t>ניקוד זה ייקבע בהתאם לסך כל הבקרות שבוצעו במהלך 8 השנים האחרונות.</w:t>
            </w:r>
          </w:p>
        </w:tc>
      </w:tr>
      <w:tr w:rsidR="00551952" w:rsidRPr="00B35940" w14:paraId="1359D074" w14:textId="77777777" w:rsidTr="00335B60">
        <w:trPr>
          <w:jc w:val="center"/>
        </w:trPr>
        <w:tc>
          <w:tcPr>
            <w:tcW w:w="850" w:type="dxa"/>
            <w:vAlign w:val="center"/>
          </w:tcPr>
          <w:p w14:paraId="4E25D161"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vAlign w:val="center"/>
          </w:tcPr>
          <w:p w14:paraId="1BDE6549" w14:textId="56301FD6" w:rsidR="00551952" w:rsidRPr="00B35940" w:rsidRDefault="00551952" w:rsidP="00551952">
            <w:pPr>
              <w:widowControl w:val="0"/>
              <w:contextualSpacing/>
              <w:jc w:val="center"/>
              <w:rPr>
                <w:rFonts w:ascii="David" w:hAnsi="David"/>
                <w:color w:val="000000"/>
                <w:rtl/>
                <w:lang w:eastAsia="en-US"/>
              </w:rPr>
            </w:pPr>
            <w:r w:rsidRPr="00B35940">
              <w:rPr>
                <w:rFonts w:ascii="David" w:hAnsi="David"/>
                <w:color w:val="000000"/>
                <w:rtl/>
                <w:lang w:eastAsia="en-US"/>
              </w:rPr>
              <w:t>מחוון וקריטריונים לניקוד</w:t>
            </w:r>
          </w:p>
        </w:tc>
        <w:tc>
          <w:tcPr>
            <w:tcW w:w="1134" w:type="dxa"/>
            <w:vAlign w:val="center"/>
          </w:tcPr>
          <w:p w14:paraId="3DE05C57" w14:textId="77777777" w:rsidR="00551952" w:rsidRPr="00B35940" w:rsidRDefault="00551952" w:rsidP="00551952">
            <w:pPr>
              <w:widowControl w:val="0"/>
              <w:contextualSpacing/>
              <w:jc w:val="center"/>
              <w:rPr>
                <w:rFonts w:ascii="David" w:hAnsi="David"/>
                <w:color w:val="000000"/>
                <w:rtl/>
                <w:lang w:eastAsia="en-US"/>
              </w:rPr>
            </w:pPr>
          </w:p>
        </w:tc>
        <w:tc>
          <w:tcPr>
            <w:tcW w:w="6803" w:type="dxa"/>
            <w:vAlign w:val="center"/>
          </w:tcPr>
          <w:p w14:paraId="63433FA2" w14:textId="0F4230AF" w:rsidR="00551952" w:rsidRPr="00B35940" w:rsidRDefault="00551952" w:rsidP="00551952">
            <w:pPr>
              <w:widowControl w:val="0"/>
              <w:rPr>
                <w:rFonts w:ascii="David" w:hAnsi="David"/>
                <w:color w:val="000000"/>
                <w:rtl/>
                <w:lang w:eastAsia="en-US"/>
              </w:rPr>
            </w:pPr>
            <w:r w:rsidRPr="00B35940">
              <w:rPr>
                <w:rFonts w:ascii="David" w:hAnsi="David"/>
                <w:color w:val="000000"/>
                <w:rtl/>
                <w:lang w:eastAsia="en-US"/>
              </w:rPr>
              <w:t>נבקש להבהיר כי מאחר ובמכרז נקבע שמנהל הפרויקט יכול להיות גם בעל ניסיון בתחום החינוך הבלתי פורמלי, יינתן ניקוד גם בגין שנות ניסיון אלו, ולא רק בגין ניסיון בחינוך הפורמלי.</w:t>
            </w:r>
          </w:p>
        </w:tc>
        <w:tc>
          <w:tcPr>
            <w:tcW w:w="4819" w:type="dxa"/>
            <w:vAlign w:val="center"/>
          </w:tcPr>
          <w:p w14:paraId="25ED1560" w14:textId="0F6AFB3A"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הבקשה מאושרת. ראו מחוון וחוברת הצעה מתוקנת</w:t>
            </w:r>
          </w:p>
        </w:tc>
      </w:tr>
      <w:tr w:rsidR="00551952" w:rsidRPr="00B35940" w14:paraId="30935B28" w14:textId="77777777" w:rsidTr="00335B60">
        <w:trPr>
          <w:jc w:val="center"/>
        </w:trPr>
        <w:tc>
          <w:tcPr>
            <w:tcW w:w="850" w:type="dxa"/>
            <w:vAlign w:val="center"/>
          </w:tcPr>
          <w:p w14:paraId="7E7E4384"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4CF11ACF" w14:textId="47A4A931"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2.1.1</w:t>
            </w:r>
          </w:p>
        </w:tc>
        <w:tc>
          <w:tcPr>
            <w:tcW w:w="1134" w:type="dxa"/>
          </w:tcPr>
          <w:p w14:paraId="589E5AC7" w14:textId="12FBA9F9"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4</w:t>
            </w:r>
          </w:p>
        </w:tc>
        <w:tc>
          <w:tcPr>
            <w:tcW w:w="6803" w:type="dxa"/>
          </w:tcPr>
          <w:p w14:paraId="4E0D6D7E" w14:textId="7AF3FBDE" w:rsidR="00551952" w:rsidRPr="00B35940" w:rsidRDefault="00551952" w:rsidP="00551952">
            <w:pPr>
              <w:widowControl w:val="0"/>
              <w:rPr>
                <w:rFonts w:ascii="David" w:hAnsi="David"/>
                <w:color w:val="000000"/>
                <w:rtl/>
                <w:lang w:eastAsia="en-US"/>
              </w:rPr>
            </w:pPr>
            <w:r w:rsidRPr="00B35940">
              <w:rPr>
                <w:rFonts w:ascii="David" w:hAnsi="David"/>
                <w:rtl/>
              </w:rPr>
              <w:t xml:space="preserve">נבקש להסיר את הדרישה החריגה מהמציע להציג את כל ההתקשרויות הקיימות עם משרדי ממשלה שונים. ישנה טבלה של ההתקשרויות מול משרד החינוך וישנו נספח ב'9 בו מצהיר המציע בדבר ניגוד עניינים. </w:t>
            </w:r>
            <w:r w:rsidRPr="00B35940">
              <w:rPr>
                <w:rFonts w:ascii="David" w:hAnsi="David" w:hint="cs"/>
                <w:rtl/>
              </w:rPr>
              <w:t xml:space="preserve"> </w:t>
            </w:r>
            <w:r w:rsidRPr="00B35940">
              <w:rPr>
                <w:rFonts w:ascii="David" w:hAnsi="David"/>
                <w:rtl/>
              </w:rPr>
              <w:t>אנא התייחסותכם.</w:t>
            </w:r>
          </w:p>
        </w:tc>
        <w:tc>
          <w:tcPr>
            <w:tcW w:w="4819" w:type="dxa"/>
            <w:vAlign w:val="center"/>
          </w:tcPr>
          <w:p w14:paraId="742E5582" w14:textId="362E731C"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אין צורך לפרט התקשרויות עם משרדים שאינם משרד החינוך.</w:t>
            </w:r>
          </w:p>
        </w:tc>
      </w:tr>
      <w:tr w:rsidR="00551952" w:rsidRPr="00B35940" w14:paraId="7B088504" w14:textId="77777777" w:rsidTr="00335B60">
        <w:trPr>
          <w:jc w:val="center"/>
        </w:trPr>
        <w:tc>
          <w:tcPr>
            <w:tcW w:w="850" w:type="dxa"/>
            <w:vAlign w:val="center"/>
          </w:tcPr>
          <w:p w14:paraId="36E2322D"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1EABB90C" w14:textId="0DEF53CB" w:rsidR="00551952" w:rsidRPr="00B35940" w:rsidRDefault="00551952" w:rsidP="00551952">
            <w:pPr>
              <w:widowControl w:val="0"/>
              <w:contextualSpacing/>
              <w:jc w:val="center"/>
              <w:rPr>
                <w:rFonts w:ascii="David" w:hAnsi="David"/>
                <w:color w:val="000000"/>
                <w:rtl/>
                <w:lang w:eastAsia="en-US"/>
              </w:rPr>
            </w:pPr>
            <w:r w:rsidRPr="00B35940">
              <w:rPr>
                <w:rFonts w:ascii="David" w:hAnsi="David"/>
                <w:color w:val="000000" w:themeColor="text1"/>
                <w:rtl/>
              </w:rPr>
              <w:t>2.7.5</w:t>
            </w:r>
          </w:p>
        </w:tc>
        <w:tc>
          <w:tcPr>
            <w:tcW w:w="1134" w:type="dxa"/>
          </w:tcPr>
          <w:p w14:paraId="3CE6CCE3" w14:textId="316E48C5" w:rsidR="00551952" w:rsidRPr="00B35940" w:rsidRDefault="00551952" w:rsidP="00551952">
            <w:pPr>
              <w:widowControl w:val="0"/>
              <w:contextualSpacing/>
              <w:jc w:val="center"/>
              <w:rPr>
                <w:rFonts w:ascii="David" w:hAnsi="David"/>
                <w:color w:val="000000"/>
                <w:rtl/>
                <w:lang w:eastAsia="en-US"/>
              </w:rPr>
            </w:pPr>
            <w:r w:rsidRPr="00B35940">
              <w:rPr>
                <w:rFonts w:ascii="David" w:hAnsi="David"/>
                <w:color w:val="000000" w:themeColor="text1"/>
                <w:rtl/>
              </w:rPr>
              <w:t>5</w:t>
            </w:r>
          </w:p>
        </w:tc>
        <w:tc>
          <w:tcPr>
            <w:tcW w:w="6803" w:type="dxa"/>
          </w:tcPr>
          <w:p w14:paraId="7D4EFDE6" w14:textId="6EEA85FB" w:rsidR="00551952" w:rsidRPr="00B35940" w:rsidRDefault="00551952" w:rsidP="00551952">
            <w:pPr>
              <w:widowControl w:val="0"/>
              <w:rPr>
                <w:rFonts w:ascii="David" w:hAnsi="David"/>
                <w:color w:val="000000"/>
                <w:rtl/>
                <w:lang w:eastAsia="en-US"/>
              </w:rPr>
            </w:pPr>
            <w:r w:rsidRPr="00B35940">
              <w:rPr>
                <w:rFonts w:ascii="David" w:hAnsi="David"/>
                <w:color w:val="000000" w:themeColor="text1"/>
                <w:rtl/>
              </w:rPr>
              <w:t>נבקש לאפשר להציג מספר פרויקטים אשר במצטבר עומדים בתנאי הסף ובהיקף השנים הנדרש ( 3 שנים ב - 8 שנים האחרונות)</w:t>
            </w:r>
          </w:p>
        </w:tc>
        <w:tc>
          <w:tcPr>
            <w:tcW w:w="4819" w:type="dxa"/>
            <w:vAlign w:val="center"/>
          </w:tcPr>
          <w:p w14:paraId="3060789A" w14:textId="77777777" w:rsidR="00551952" w:rsidRPr="00B35940" w:rsidRDefault="00551952" w:rsidP="00551952">
            <w:pPr>
              <w:pStyle w:val="af2"/>
              <w:widowControl w:val="0"/>
              <w:overflowPunct/>
              <w:autoSpaceDE/>
              <w:autoSpaceDN/>
              <w:adjustRightInd/>
              <w:ind w:left="0"/>
              <w:textAlignment w:val="auto"/>
              <w:rPr>
                <w:rFonts w:ascii="David" w:hAnsi="David"/>
                <w:spacing w:val="-4"/>
                <w:rtl/>
                <w:lang w:eastAsia="en-US"/>
              </w:rPr>
            </w:pPr>
            <w:r w:rsidRPr="00B35940">
              <w:rPr>
                <w:rFonts w:ascii="David" w:hAnsi="David" w:hint="cs"/>
                <w:spacing w:val="-4"/>
                <w:rtl/>
                <w:lang w:eastAsia="en-US"/>
              </w:rPr>
              <w:t xml:space="preserve">הבקשה נדחית. יש להציג </w:t>
            </w:r>
            <w:proofErr w:type="spellStart"/>
            <w:r w:rsidRPr="00B35940">
              <w:rPr>
                <w:rFonts w:ascii="David" w:hAnsi="David" w:hint="cs"/>
                <w:spacing w:val="-4"/>
                <w:rtl/>
                <w:lang w:eastAsia="en-US"/>
              </w:rPr>
              <w:t>פרוייקטים</w:t>
            </w:r>
            <w:proofErr w:type="spellEnd"/>
            <w:r w:rsidRPr="00B35940">
              <w:rPr>
                <w:rFonts w:ascii="David" w:hAnsi="David" w:hint="cs"/>
                <w:spacing w:val="-4"/>
                <w:rtl/>
                <w:lang w:eastAsia="en-US"/>
              </w:rPr>
              <w:t xml:space="preserve"> העומדים במלוא הדרישות. </w:t>
            </w:r>
          </w:p>
          <w:p w14:paraId="5A6F4DCD" w14:textId="7FFF845B"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 xml:space="preserve">תנאי הסף נועדו להבטיח כי המציע מחזיק בניסיון מוכח וממשי בביצוע שירותים בהיקף ובמורכבות הנדרשים. </w:t>
            </w:r>
          </w:p>
        </w:tc>
      </w:tr>
      <w:tr w:rsidR="00551952" w:rsidRPr="00B35940" w14:paraId="62DBDAA8" w14:textId="77777777" w:rsidTr="00335B60">
        <w:trPr>
          <w:jc w:val="center"/>
        </w:trPr>
        <w:tc>
          <w:tcPr>
            <w:tcW w:w="850" w:type="dxa"/>
            <w:vAlign w:val="center"/>
          </w:tcPr>
          <w:p w14:paraId="6BDC44D2"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7C49133D" w14:textId="3622D4E9" w:rsidR="00551952" w:rsidRPr="00B35940" w:rsidRDefault="00551952" w:rsidP="00551952">
            <w:pPr>
              <w:widowControl w:val="0"/>
              <w:contextualSpacing/>
              <w:jc w:val="center"/>
              <w:rPr>
                <w:rFonts w:ascii="David" w:hAnsi="David"/>
                <w:color w:val="000000"/>
                <w:rtl/>
                <w:lang w:eastAsia="en-US"/>
              </w:rPr>
            </w:pPr>
            <w:r w:rsidRPr="00B35940">
              <w:rPr>
                <w:rFonts w:ascii="David" w:hAnsi="David"/>
                <w:color w:val="000000" w:themeColor="text1"/>
                <w:rtl/>
              </w:rPr>
              <w:t>2.7.5.1</w:t>
            </w:r>
          </w:p>
        </w:tc>
        <w:tc>
          <w:tcPr>
            <w:tcW w:w="1134" w:type="dxa"/>
          </w:tcPr>
          <w:p w14:paraId="1A73FB2E" w14:textId="714EC9AE" w:rsidR="00551952" w:rsidRPr="00B35940" w:rsidRDefault="00551952" w:rsidP="00551952">
            <w:pPr>
              <w:widowControl w:val="0"/>
              <w:contextualSpacing/>
              <w:jc w:val="center"/>
              <w:rPr>
                <w:rFonts w:ascii="David" w:hAnsi="David"/>
                <w:color w:val="000000"/>
                <w:rtl/>
                <w:lang w:eastAsia="en-US"/>
              </w:rPr>
            </w:pPr>
            <w:r w:rsidRPr="00B35940">
              <w:rPr>
                <w:rFonts w:ascii="David" w:hAnsi="David"/>
                <w:color w:val="000000" w:themeColor="text1"/>
                <w:rtl/>
              </w:rPr>
              <w:t>5</w:t>
            </w:r>
          </w:p>
        </w:tc>
        <w:tc>
          <w:tcPr>
            <w:tcW w:w="6803" w:type="dxa"/>
          </w:tcPr>
          <w:p w14:paraId="6E77DC77" w14:textId="769C0CA6" w:rsidR="00551952" w:rsidRPr="00B35940" w:rsidRDefault="00551952" w:rsidP="00551952">
            <w:pPr>
              <w:widowControl w:val="0"/>
              <w:rPr>
                <w:rFonts w:ascii="David" w:hAnsi="David"/>
                <w:color w:val="000000"/>
                <w:rtl/>
                <w:lang w:eastAsia="en-US"/>
              </w:rPr>
            </w:pPr>
            <w:r w:rsidRPr="00B35940">
              <w:rPr>
                <w:rFonts w:ascii="David" w:hAnsi="David"/>
                <w:color w:val="000000" w:themeColor="text1"/>
                <w:rtl/>
              </w:rPr>
              <w:t xml:space="preserve">נבקש להציג מספר פרויקטים אשר במצטבר יעמדו בתנאי הסף? לדוגמא - פרויקט אחד הכולל מרכיב אחד (2.7.5.1.2) ופרויקט אחר שכולל מרכיב שני (2.7.5.1.3). </w:t>
            </w:r>
          </w:p>
        </w:tc>
        <w:tc>
          <w:tcPr>
            <w:tcW w:w="4819" w:type="dxa"/>
            <w:vAlign w:val="center"/>
          </w:tcPr>
          <w:p w14:paraId="0751A962" w14:textId="09F720D9"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 xml:space="preserve">הבקשה נדחית. יש להציג </w:t>
            </w:r>
            <w:proofErr w:type="spellStart"/>
            <w:r w:rsidRPr="00B35940">
              <w:rPr>
                <w:rFonts w:ascii="David" w:hAnsi="David" w:hint="cs"/>
                <w:spacing w:val="-4"/>
                <w:rtl/>
                <w:lang w:eastAsia="en-US"/>
              </w:rPr>
              <w:t>פרוייקטים</w:t>
            </w:r>
            <w:proofErr w:type="spellEnd"/>
            <w:r w:rsidRPr="00B35940">
              <w:rPr>
                <w:rFonts w:ascii="David" w:hAnsi="David" w:hint="cs"/>
                <w:spacing w:val="-4"/>
                <w:rtl/>
                <w:lang w:eastAsia="en-US"/>
              </w:rPr>
              <w:t xml:space="preserve"> העומדים במלוא הדרישות. תנאי הסף נועדו להבטיח כי המציע מחזיק בניסיון מוכח וממשי בביצוע שירותים בהיקף ובמורכבות הנדרשים.</w:t>
            </w:r>
          </w:p>
        </w:tc>
      </w:tr>
      <w:tr w:rsidR="00551952" w:rsidRPr="00B35940" w14:paraId="2E2820D2" w14:textId="77777777" w:rsidTr="00335B60">
        <w:trPr>
          <w:jc w:val="center"/>
        </w:trPr>
        <w:tc>
          <w:tcPr>
            <w:tcW w:w="850" w:type="dxa"/>
            <w:vAlign w:val="center"/>
          </w:tcPr>
          <w:p w14:paraId="4EB5F2B9"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352D776D" w14:textId="5B9E20A2" w:rsidR="00551952" w:rsidRPr="00B35940" w:rsidRDefault="00551952" w:rsidP="00551952">
            <w:pPr>
              <w:widowControl w:val="0"/>
              <w:contextualSpacing/>
              <w:jc w:val="center"/>
              <w:rPr>
                <w:rFonts w:ascii="David" w:hAnsi="David"/>
                <w:color w:val="000000"/>
                <w:rtl/>
                <w:lang w:eastAsia="en-US"/>
              </w:rPr>
            </w:pPr>
            <w:r w:rsidRPr="00B35940">
              <w:rPr>
                <w:rFonts w:ascii="David" w:hAnsi="David"/>
                <w:color w:val="000000" w:themeColor="text1"/>
                <w:rtl/>
              </w:rPr>
              <w:t>2.7.5.2</w:t>
            </w:r>
          </w:p>
        </w:tc>
        <w:tc>
          <w:tcPr>
            <w:tcW w:w="1134" w:type="dxa"/>
          </w:tcPr>
          <w:p w14:paraId="2C4B70BB" w14:textId="5C56C915" w:rsidR="00551952" w:rsidRPr="00B35940" w:rsidRDefault="00551952" w:rsidP="00551952">
            <w:pPr>
              <w:widowControl w:val="0"/>
              <w:contextualSpacing/>
              <w:jc w:val="center"/>
              <w:rPr>
                <w:rFonts w:ascii="David" w:hAnsi="David"/>
                <w:color w:val="000000"/>
                <w:rtl/>
                <w:lang w:eastAsia="en-US"/>
              </w:rPr>
            </w:pPr>
            <w:r w:rsidRPr="00B35940">
              <w:rPr>
                <w:rFonts w:ascii="David" w:hAnsi="David"/>
                <w:color w:val="000000" w:themeColor="text1"/>
                <w:rtl/>
              </w:rPr>
              <w:t>5</w:t>
            </w:r>
          </w:p>
        </w:tc>
        <w:tc>
          <w:tcPr>
            <w:tcW w:w="6803" w:type="dxa"/>
          </w:tcPr>
          <w:p w14:paraId="6530917E" w14:textId="086D097E" w:rsidR="00551952" w:rsidRPr="00B35940" w:rsidRDefault="00551952" w:rsidP="00551952">
            <w:pPr>
              <w:widowControl w:val="0"/>
              <w:rPr>
                <w:rFonts w:ascii="David" w:hAnsi="David"/>
                <w:color w:val="000000"/>
                <w:rtl/>
                <w:lang w:eastAsia="en-US"/>
              </w:rPr>
            </w:pPr>
            <w:r w:rsidRPr="00B35940">
              <w:rPr>
                <w:rFonts w:ascii="David" w:hAnsi="David"/>
                <w:color w:val="000000" w:themeColor="text1"/>
                <w:rtl/>
              </w:rPr>
              <w:t xml:space="preserve">נבקש  להציג מספר פרויקטים אשר במצטבר  כוללים 500 בקרות פיסיות ב - 20 מיקומים פיסיים שונים. </w:t>
            </w:r>
          </w:p>
        </w:tc>
        <w:tc>
          <w:tcPr>
            <w:tcW w:w="4819" w:type="dxa"/>
            <w:vAlign w:val="center"/>
          </w:tcPr>
          <w:p w14:paraId="134A8DA1" w14:textId="54BAD4AD"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 xml:space="preserve">הבקשה נדחית. יש להציג </w:t>
            </w:r>
            <w:proofErr w:type="spellStart"/>
            <w:r w:rsidRPr="00B35940">
              <w:rPr>
                <w:rFonts w:ascii="David" w:hAnsi="David" w:hint="cs"/>
                <w:spacing w:val="-4"/>
                <w:rtl/>
                <w:lang w:eastAsia="en-US"/>
              </w:rPr>
              <w:t>פרוייקטים</w:t>
            </w:r>
            <w:proofErr w:type="spellEnd"/>
            <w:r w:rsidRPr="00B35940">
              <w:rPr>
                <w:rFonts w:ascii="David" w:hAnsi="David" w:hint="cs"/>
                <w:spacing w:val="-4"/>
                <w:rtl/>
                <w:lang w:eastAsia="en-US"/>
              </w:rPr>
              <w:t xml:space="preserve"> העומדים במלוא הדרישות. תנאי הסף נועדו להבטיח כי המציע מחזיק בניסיון מוכח וממשי בביצוע שירותים בהיקף ובמורכבות </w:t>
            </w:r>
            <w:r w:rsidRPr="00B35940">
              <w:rPr>
                <w:rFonts w:ascii="David" w:hAnsi="David" w:hint="cs"/>
                <w:spacing w:val="-4"/>
                <w:rtl/>
                <w:lang w:eastAsia="en-US"/>
              </w:rPr>
              <w:lastRenderedPageBreak/>
              <w:t>הנדרשים.</w:t>
            </w:r>
          </w:p>
        </w:tc>
      </w:tr>
      <w:tr w:rsidR="00551952" w:rsidRPr="00B35940" w14:paraId="3FC6B3DD" w14:textId="77777777" w:rsidTr="00335B60">
        <w:trPr>
          <w:jc w:val="center"/>
        </w:trPr>
        <w:tc>
          <w:tcPr>
            <w:tcW w:w="850" w:type="dxa"/>
            <w:vAlign w:val="center"/>
          </w:tcPr>
          <w:p w14:paraId="3112E54D"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3CF37771" w14:textId="5A11D899" w:rsidR="00551952" w:rsidRPr="00B35940" w:rsidRDefault="00551952" w:rsidP="00551952">
            <w:pPr>
              <w:widowControl w:val="0"/>
              <w:contextualSpacing/>
              <w:jc w:val="center"/>
              <w:rPr>
                <w:rFonts w:ascii="David" w:hAnsi="David"/>
                <w:color w:val="000000"/>
                <w:rtl/>
                <w:lang w:eastAsia="en-US"/>
              </w:rPr>
            </w:pPr>
            <w:r w:rsidRPr="00B35940">
              <w:rPr>
                <w:rFonts w:ascii="David" w:hAnsi="David"/>
                <w:color w:val="000000" w:themeColor="text1"/>
                <w:rtl/>
              </w:rPr>
              <w:t>2.7.5.1.3</w:t>
            </w:r>
          </w:p>
        </w:tc>
        <w:tc>
          <w:tcPr>
            <w:tcW w:w="1134" w:type="dxa"/>
          </w:tcPr>
          <w:p w14:paraId="6339F3EE" w14:textId="79AF5DC4" w:rsidR="00551952" w:rsidRPr="00B35940" w:rsidRDefault="00551952" w:rsidP="00551952">
            <w:pPr>
              <w:widowControl w:val="0"/>
              <w:contextualSpacing/>
              <w:jc w:val="center"/>
              <w:rPr>
                <w:rFonts w:ascii="David" w:hAnsi="David"/>
                <w:color w:val="000000"/>
                <w:rtl/>
                <w:lang w:eastAsia="en-US"/>
              </w:rPr>
            </w:pPr>
            <w:r w:rsidRPr="00B35940">
              <w:rPr>
                <w:rFonts w:ascii="David" w:hAnsi="David"/>
                <w:color w:val="000000" w:themeColor="text1"/>
                <w:rtl/>
              </w:rPr>
              <w:t>5</w:t>
            </w:r>
          </w:p>
        </w:tc>
        <w:tc>
          <w:tcPr>
            <w:tcW w:w="6803" w:type="dxa"/>
          </w:tcPr>
          <w:p w14:paraId="414FCF0C" w14:textId="237FF1AB" w:rsidR="00551952" w:rsidRPr="00B35940" w:rsidRDefault="00551952" w:rsidP="00551952">
            <w:pPr>
              <w:widowControl w:val="0"/>
              <w:rPr>
                <w:rFonts w:ascii="David" w:hAnsi="David"/>
                <w:color w:val="000000"/>
                <w:rtl/>
                <w:lang w:eastAsia="en-US"/>
              </w:rPr>
            </w:pPr>
            <w:r w:rsidRPr="00B35940">
              <w:rPr>
                <w:rFonts w:ascii="David" w:hAnsi="David"/>
                <w:color w:val="000000" w:themeColor="text1"/>
                <w:rtl/>
              </w:rPr>
              <w:t>"בקרת אופן תכנון" - נבקש לשנות ל"בקרת אופן ביצוע/תכנון" - לעיתים בעת בקרות הבקרים בוחנים לא רק את התכנון של התוכניות אלא בוחנים את אופן ביצוע התוכניות אל מול דרישות הלקוח. יש לציין שגם במכרז שבנדון נדרש הספק הזוכה  לבדוק את הביצוע מול התכנון.</w:t>
            </w:r>
          </w:p>
        </w:tc>
        <w:tc>
          <w:tcPr>
            <w:tcW w:w="4819" w:type="dxa"/>
            <w:vAlign w:val="center"/>
          </w:tcPr>
          <w:p w14:paraId="2DC6D42E" w14:textId="59FDFD4F"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הבקשה מאושרת. ראו חוברת מכרז מתוקנת.</w:t>
            </w:r>
          </w:p>
        </w:tc>
      </w:tr>
      <w:tr w:rsidR="00551952" w:rsidRPr="00B35940" w14:paraId="6C842E10" w14:textId="77777777" w:rsidTr="00335B60">
        <w:trPr>
          <w:jc w:val="center"/>
        </w:trPr>
        <w:tc>
          <w:tcPr>
            <w:tcW w:w="850" w:type="dxa"/>
            <w:vAlign w:val="center"/>
          </w:tcPr>
          <w:p w14:paraId="17AC79BF"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4EC7411E" w14:textId="2DE79AB4"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4.3.6</w:t>
            </w:r>
          </w:p>
        </w:tc>
        <w:tc>
          <w:tcPr>
            <w:tcW w:w="1134" w:type="dxa"/>
          </w:tcPr>
          <w:p w14:paraId="4D1A0699" w14:textId="2926AC35"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7</w:t>
            </w:r>
          </w:p>
        </w:tc>
        <w:tc>
          <w:tcPr>
            <w:tcW w:w="6803" w:type="dxa"/>
          </w:tcPr>
          <w:p w14:paraId="7A7BE83B" w14:textId="4BA9254D" w:rsidR="00551952" w:rsidRPr="00B35940" w:rsidRDefault="00551952" w:rsidP="00551952">
            <w:pPr>
              <w:widowControl w:val="0"/>
              <w:rPr>
                <w:rFonts w:ascii="David" w:hAnsi="David"/>
                <w:color w:val="000000"/>
                <w:rtl/>
                <w:lang w:eastAsia="en-US"/>
              </w:rPr>
            </w:pPr>
            <w:r w:rsidRPr="00B35940">
              <w:rPr>
                <w:rFonts w:ascii="David" w:hAnsi="David"/>
                <w:rtl/>
              </w:rPr>
              <w:t xml:space="preserve">מה משך הישיבות? </w:t>
            </w:r>
          </w:p>
        </w:tc>
        <w:tc>
          <w:tcPr>
            <w:tcW w:w="4819" w:type="dxa"/>
            <w:vAlign w:val="center"/>
          </w:tcPr>
          <w:p w14:paraId="7E8918AA" w14:textId="5006E380"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כל ישיבה תימשך כשעתיים</w:t>
            </w:r>
          </w:p>
        </w:tc>
      </w:tr>
      <w:tr w:rsidR="00551952" w:rsidRPr="00B35940" w14:paraId="5F24992F" w14:textId="77777777" w:rsidTr="00335B60">
        <w:trPr>
          <w:jc w:val="center"/>
        </w:trPr>
        <w:tc>
          <w:tcPr>
            <w:tcW w:w="850" w:type="dxa"/>
            <w:vAlign w:val="center"/>
          </w:tcPr>
          <w:p w14:paraId="78F1DB82"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717F13A4" w14:textId="3308CFB8"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4.3.1</w:t>
            </w:r>
          </w:p>
        </w:tc>
        <w:tc>
          <w:tcPr>
            <w:tcW w:w="1134" w:type="dxa"/>
          </w:tcPr>
          <w:p w14:paraId="33217FE0" w14:textId="74158A07"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6</w:t>
            </w:r>
          </w:p>
        </w:tc>
        <w:tc>
          <w:tcPr>
            <w:tcW w:w="6803" w:type="dxa"/>
          </w:tcPr>
          <w:p w14:paraId="795D139E" w14:textId="77777777" w:rsidR="00551952" w:rsidRPr="00B35940" w:rsidRDefault="00551952" w:rsidP="00551952">
            <w:pPr>
              <w:widowControl w:val="0"/>
              <w:rPr>
                <w:rFonts w:ascii="David" w:hAnsi="David"/>
                <w:rtl/>
              </w:rPr>
            </w:pPr>
            <w:r w:rsidRPr="00B35940">
              <w:rPr>
                <w:rFonts w:ascii="David" w:hAnsi="David"/>
                <w:rtl/>
              </w:rPr>
              <w:t xml:space="preserve">"כ – 4,000 תקני בנות שרות לאומי " – </w:t>
            </w:r>
          </w:p>
          <w:p w14:paraId="02C695F4" w14:textId="77777777" w:rsidR="00551952" w:rsidRPr="00B35940" w:rsidRDefault="00551952" w:rsidP="00551952">
            <w:pPr>
              <w:pStyle w:val="af2"/>
              <w:widowControl w:val="0"/>
              <w:numPr>
                <w:ilvl w:val="0"/>
                <w:numId w:val="6"/>
              </w:numPr>
              <w:overflowPunct/>
              <w:autoSpaceDE/>
              <w:autoSpaceDN/>
              <w:adjustRightInd/>
              <w:contextualSpacing/>
              <w:jc w:val="left"/>
              <w:textAlignment w:val="auto"/>
              <w:rPr>
                <w:rFonts w:ascii="David" w:hAnsi="David"/>
              </w:rPr>
            </w:pPr>
            <w:r w:rsidRPr="00B35940">
              <w:rPr>
                <w:rFonts w:ascii="David" w:hAnsi="David"/>
                <w:rtl/>
              </w:rPr>
              <w:t>נבקש לדעת כמה בנות שירות לאומי שירתו בפועל בכל אחת מהשנתיים האחרונות.</w:t>
            </w:r>
          </w:p>
          <w:p w14:paraId="1773675E" w14:textId="77777777" w:rsidR="00551952" w:rsidRPr="00B35940" w:rsidRDefault="00551952" w:rsidP="00551952">
            <w:pPr>
              <w:pStyle w:val="af2"/>
              <w:widowControl w:val="0"/>
              <w:numPr>
                <w:ilvl w:val="0"/>
                <w:numId w:val="6"/>
              </w:numPr>
              <w:overflowPunct/>
              <w:autoSpaceDE/>
              <w:autoSpaceDN/>
              <w:adjustRightInd/>
              <w:contextualSpacing/>
              <w:jc w:val="left"/>
              <w:textAlignment w:val="auto"/>
              <w:rPr>
                <w:rFonts w:ascii="David" w:hAnsi="David"/>
              </w:rPr>
            </w:pPr>
            <w:r w:rsidRPr="00B35940">
              <w:rPr>
                <w:rFonts w:ascii="David" w:hAnsi="David"/>
                <w:rtl/>
              </w:rPr>
              <w:t xml:space="preserve">האם הכוונה ב - "4,000 תקני בנות שרות לאומי" היא כי צפוי איוש מלא של כלל התקנים בכל שנת התקשרות?  </w:t>
            </w:r>
          </w:p>
          <w:p w14:paraId="41513DB1" w14:textId="77777777" w:rsidR="00551952" w:rsidRPr="00B35940" w:rsidRDefault="00551952" w:rsidP="00551952">
            <w:pPr>
              <w:pStyle w:val="af2"/>
              <w:widowControl w:val="0"/>
              <w:numPr>
                <w:ilvl w:val="0"/>
                <w:numId w:val="6"/>
              </w:numPr>
              <w:overflowPunct/>
              <w:autoSpaceDE/>
              <w:autoSpaceDN/>
              <w:adjustRightInd/>
              <w:contextualSpacing/>
              <w:jc w:val="left"/>
              <w:textAlignment w:val="auto"/>
              <w:rPr>
                <w:rFonts w:ascii="David" w:hAnsi="David"/>
              </w:rPr>
            </w:pPr>
            <w:r w:rsidRPr="00B35940">
              <w:rPr>
                <w:rFonts w:ascii="David" w:hAnsi="David"/>
                <w:rtl/>
              </w:rPr>
              <w:t>בהצעת המחיר נדרש המציע לתמחר מילוי שאלון עבור 3,500 בנות שירות לאומי. מדובר על היקף שנתי גבוה מאוד, המהווה כ – 90%  מהיקף התקנים. לפיכך, נבקש לדעת מה היה שיעור הראיונות/השאלונים שבוצעו בפועל על ידי הקבלן הנוכחי, מתוך סך המשרתות בפועל, בכל אחת מהשנתיים האחרונות.</w:t>
            </w:r>
          </w:p>
          <w:p w14:paraId="2733939C" w14:textId="64B89726" w:rsidR="00551952" w:rsidRPr="00B35940" w:rsidRDefault="00551952" w:rsidP="00551952">
            <w:pPr>
              <w:widowControl w:val="0"/>
              <w:rPr>
                <w:rFonts w:ascii="David" w:hAnsi="David"/>
                <w:color w:val="000000"/>
                <w:rtl/>
                <w:lang w:eastAsia="en-US"/>
              </w:rPr>
            </w:pPr>
            <w:r w:rsidRPr="00B35940">
              <w:rPr>
                <w:rFonts w:ascii="David" w:hAnsi="David"/>
                <w:rtl/>
              </w:rPr>
              <w:t xml:space="preserve">לאור האמור, נבקש לבחון מחדש את  ההיקף הנקוב בהצעת המחיר, העומד על 3,500 דוחות סיכום בשנה מאחר שעלויותיו הקבועות של הספק מגולמות בהצעת המחיר ובמקרה שבו היקף הדוחות בפועל יהיה נמוך ממספר זה, עלול הדבר להוביל להפסד לספק הזוכה. נודה להתייחסותכם.   </w:t>
            </w:r>
            <w:r w:rsidRPr="00B35940">
              <w:rPr>
                <w:rFonts w:ascii="David" w:hAnsi="David"/>
              </w:rPr>
              <w:t xml:space="preserve"> </w:t>
            </w:r>
            <w:r w:rsidRPr="00B35940">
              <w:rPr>
                <w:rFonts w:ascii="David" w:hAnsi="David"/>
                <w:rtl/>
              </w:rPr>
              <w:t xml:space="preserve"> </w:t>
            </w:r>
            <w:r w:rsidRPr="00B35940">
              <w:rPr>
                <w:rFonts w:ascii="David" w:hAnsi="David"/>
              </w:rPr>
              <w:t xml:space="preserve"> </w:t>
            </w:r>
            <w:r w:rsidRPr="00B35940">
              <w:rPr>
                <w:rFonts w:ascii="David" w:hAnsi="David"/>
                <w:rtl/>
              </w:rPr>
              <w:t xml:space="preserve"> </w:t>
            </w:r>
          </w:p>
        </w:tc>
        <w:tc>
          <w:tcPr>
            <w:tcW w:w="4819" w:type="dxa"/>
            <w:vAlign w:val="center"/>
          </w:tcPr>
          <w:p w14:paraId="41D7EF66" w14:textId="6D9D1E90" w:rsidR="00551952" w:rsidRPr="00335B60" w:rsidRDefault="00551952" w:rsidP="00551952">
            <w:pPr>
              <w:pStyle w:val="af2"/>
              <w:widowControl w:val="0"/>
              <w:numPr>
                <w:ilvl w:val="0"/>
                <w:numId w:val="14"/>
              </w:numPr>
              <w:overflowPunct/>
              <w:autoSpaceDE/>
              <w:autoSpaceDN/>
              <w:adjustRightInd/>
              <w:ind w:left="172" w:hanging="172"/>
              <w:contextualSpacing/>
              <w:textAlignment w:val="auto"/>
              <w:rPr>
                <w:rFonts w:ascii="David" w:hAnsi="David"/>
                <w:spacing w:val="-4"/>
                <w:rtl/>
                <w:lang w:eastAsia="en-US"/>
              </w:rPr>
            </w:pPr>
            <w:r w:rsidRPr="00335B60">
              <w:rPr>
                <w:rFonts w:ascii="David" w:hAnsi="David" w:hint="cs"/>
                <w:spacing w:val="-4"/>
                <w:rtl/>
                <w:lang w:eastAsia="en-US"/>
              </w:rPr>
              <w:t xml:space="preserve">מכסת התקנים בשנים האחרונות עמדה על 4,000 תקנים לשנה. במהלך השנה חלים שינויים ומספר המתנדבים משתנה מחודש לחודש במהלך השנה (חלק עוזבים אחרים נקלטים </w:t>
            </w:r>
            <w:proofErr w:type="spellStart"/>
            <w:r w:rsidRPr="00335B60">
              <w:rPr>
                <w:rFonts w:ascii="David" w:hAnsi="David" w:hint="cs"/>
                <w:spacing w:val="-4"/>
                <w:rtl/>
                <w:lang w:eastAsia="en-US"/>
              </w:rPr>
              <w:t>וכיוב</w:t>
            </w:r>
            <w:proofErr w:type="spellEnd"/>
            <w:r w:rsidRPr="00335B60">
              <w:rPr>
                <w:rFonts w:ascii="David" w:hAnsi="David" w:hint="cs"/>
                <w:spacing w:val="-4"/>
                <w:rtl/>
                <w:lang w:eastAsia="en-US"/>
              </w:rPr>
              <w:t>').</w:t>
            </w:r>
          </w:p>
          <w:p w14:paraId="13F1F293" w14:textId="07FE31ED" w:rsidR="00551952" w:rsidRPr="00335B60" w:rsidRDefault="00551952" w:rsidP="00551952">
            <w:pPr>
              <w:pStyle w:val="af2"/>
              <w:widowControl w:val="0"/>
              <w:numPr>
                <w:ilvl w:val="0"/>
                <w:numId w:val="14"/>
              </w:numPr>
              <w:overflowPunct/>
              <w:autoSpaceDE/>
              <w:autoSpaceDN/>
              <w:adjustRightInd/>
              <w:ind w:left="172" w:hanging="172"/>
              <w:contextualSpacing/>
              <w:textAlignment w:val="auto"/>
              <w:rPr>
                <w:rFonts w:ascii="David" w:hAnsi="David"/>
                <w:spacing w:val="-4"/>
                <w:lang w:eastAsia="en-US"/>
              </w:rPr>
            </w:pPr>
            <w:r w:rsidRPr="00335B60">
              <w:rPr>
                <w:rFonts w:ascii="David" w:hAnsi="David" w:hint="cs"/>
                <w:spacing w:val="-4"/>
                <w:rtl/>
                <w:lang w:eastAsia="en-US"/>
              </w:rPr>
              <w:t xml:space="preserve">היקף התקנים בפועל בכל שנה נקבע בהתאם לתקציב השנתי שייקבע לנושא זה עבור כל שנת פעילות וכן עפ"י שיבוץ המתנדבים בפועל במקומות ההשמה. </w:t>
            </w:r>
          </w:p>
          <w:p w14:paraId="00B29C58" w14:textId="038969B4" w:rsidR="00551952" w:rsidRPr="00B35940" w:rsidRDefault="00551952" w:rsidP="00551952">
            <w:pPr>
              <w:pStyle w:val="af2"/>
              <w:widowControl w:val="0"/>
              <w:numPr>
                <w:ilvl w:val="0"/>
                <w:numId w:val="14"/>
              </w:numPr>
              <w:overflowPunct/>
              <w:autoSpaceDE/>
              <w:autoSpaceDN/>
              <w:adjustRightInd/>
              <w:ind w:left="172" w:hanging="172"/>
              <w:contextualSpacing/>
              <w:textAlignment w:val="auto"/>
              <w:rPr>
                <w:rFonts w:ascii="David" w:hAnsi="David"/>
                <w:b/>
                <w:bCs/>
                <w:color w:val="00B050"/>
                <w:spacing w:val="-4"/>
                <w:rtl/>
                <w:lang w:eastAsia="en-US"/>
              </w:rPr>
            </w:pPr>
            <w:r w:rsidRPr="00335B60">
              <w:rPr>
                <w:rFonts w:ascii="David" w:hAnsi="David" w:hint="cs"/>
                <w:spacing w:val="-4"/>
                <w:rtl/>
                <w:lang w:eastAsia="en-US"/>
              </w:rPr>
              <w:t>ראו טבלת כמויות מתוקנת במחוון ובסעיף 4.9 למכרז.</w:t>
            </w:r>
            <w:r w:rsidRPr="00335B60">
              <w:rPr>
                <w:rFonts w:ascii="David" w:hAnsi="David" w:hint="cs"/>
                <w:b/>
                <w:bCs/>
                <w:spacing w:val="-4"/>
                <w:rtl/>
                <w:lang w:eastAsia="en-US"/>
              </w:rPr>
              <w:t xml:space="preserve">  </w:t>
            </w:r>
          </w:p>
        </w:tc>
      </w:tr>
      <w:tr w:rsidR="00551952" w:rsidRPr="00B35940" w14:paraId="70E33503" w14:textId="77777777" w:rsidTr="00335B60">
        <w:trPr>
          <w:jc w:val="center"/>
        </w:trPr>
        <w:tc>
          <w:tcPr>
            <w:tcW w:w="850" w:type="dxa"/>
            <w:vAlign w:val="center"/>
          </w:tcPr>
          <w:p w14:paraId="7FD5F5E9"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4E47EC72" w14:textId="188B8392"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4.4</w:t>
            </w:r>
          </w:p>
        </w:tc>
        <w:tc>
          <w:tcPr>
            <w:tcW w:w="1134" w:type="dxa"/>
          </w:tcPr>
          <w:p w14:paraId="3846B48C" w14:textId="3B4327B2"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7</w:t>
            </w:r>
          </w:p>
        </w:tc>
        <w:tc>
          <w:tcPr>
            <w:tcW w:w="6803" w:type="dxa"/>
          </w:tcPr>
          <w:p w14:paraId="0B891E41" w14:textId="1A569F39" w:rsidR="00551952" w:rsidRPr="00B35940" w:rsidRDefault="00551952" w:rsidP="00551952">
            <w:pPr>
              <w:widowControl w:val="0"/>
              <w:rPr>
                <w:rFonts w:ascii="David" w:hAnsi="David"/>
                <w:color w:val="000000"/>
                <w:rtl/>
                <w:lang w:eastAsia="en-US"/>
              </w:rPr>
            </w:pPr>
            <w:r w:rsidRPr="00B35940">
              <w:rPr>
                <w:rFonts w:ascii="David" w:hAnsi="David"/>
                <w:rtl/>
              </w:rPr>
              <w:t xml:space="preserve">באילו חודשים מתקיימות ההכשרות אצל הגופים המוכרים? </w:t>
            </w:r>
          </w:p>
        </w:tc>
        <w:tc>
          <w:tcPr>
            <w:tcW w:w="4819" w:type="dxa"/>
            <w:vAlign w:val="center"/>
          </w:tcPr>
          <w:p w14:paraId="265A4A5A" w14:textId="265F886C"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ראה תשובה לשאלה מס' 4</w:t>
            </w:r>
          </w:p>
        </w:tc>
      </w:tr>
      <w:tr w:rsidR="00551952" w:rsidRPr="00B35940" w14:paraId="718078DE" w14:textId="77777777" w:rsidTr="00335B60">
        <w:trPr>
          <w:jc w:val="center"/>
        </w:trPr>
        <w:tc>
          <w:tcPr>
            <w:tcW w:w="850" w:type="dxa"/>
            <w:vAlign w:val="center"/>
          </w:tcPr>
          <w:p w14:paraId="48F44D9B"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5F52050E" w14:textId="08271318"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4.4.11</w:t>
            </w:r>
          </w:p>
        </w:tc>
        <w:tc>
          <w:tcPr>
            <w:tcW w:w="1134" w:type="dxa"/>
          </w:tcPr>
          <w:p w14:paraId="6898CA71" w14:textId="5E143AD6"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7</w:t>
            </w:r>
          </w:p>
        </w:tc>
        <w:tc>
          <w:tcPr>
            <w:tcW w:w="6803" w:type="dxa"/>
          </w:tcPr>
          <w:p w14:paraId="489B4185" w14:textId="58844087" w:rsidR="00551952" w:rsidRPr="00B35940" w:rsidRDefault="00551952" w:rsidP="00551952">
            <w:pPr>
              <w:widowControl w:val="0"/>
              <w:rPr>
                <w:rFonts w:ascii="David" w:hAnsi="David"/>
                <w:color w:val="000000"/>
                <w:rtl/>
                <w:lang w:eastAsia="en-US"/>
              </w:rPr>
            </w:pPr>
            <w:r w:rsidRPr="00B35940">
              <w:rPr>
                <w:rFonts w:ascii="David" w:hAnsi="David"/>
                <w:b/>
                <w:bCs/>
                <w:rtl/>
              </w:rPr>
              <w:t xml:space="preserve">"למשך לא פחות מ - 3 שעות"  </w:t>
            </w:r>
            <w:r w:rsidRPr="00B35940">
              <w:rPr>
                <w:rFonts w:ascii="David" w:hAnsi="David"/>
                <w:rtl/>
              </w:rPr>
              <w:t xml:space="preserve">לשם תמחור, כמה שעות בדרך כלל מתקיימת הבקרה? </w:t>
            </w:r>
            <w:r w:rsidRPr="00B35940">
              <w:rPr>
                <w:rFonts w:ascii="David" w:hAnsi="David"/>
              </w:rPr>
              <w:t xml:space="preserve">  </w:t>
            </w:r>
          </w:p>
        </w:tc>
        <w:tc>
          <w:tcPr>
            <w:tcW w:w="4819" w:type="dxa"/>
            <w:vAlign w:val="center"/>
          </w:tcPr>
          <w:p w14:paraId="072D5773" w14:textId="063E785F"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ראה תשובה מס' 29</w:t>
            </w:r>
          </w:p>
        </w:tc>
      </w:tr>
      <w:tr w:rsidR="00551952" w:rsidRPr="00B35940" w14:paraId="09E0393F" w14:textId="77777777" w:rsidTr="00335B60">
        <w:trPr>
          <w:jc w:val="center"/>
        </w:trPr>
        <w:tc>
          <w:tcPr>
            <w:tcW w:w="850" w:type="dxa"/>
            <w:vAlign w:val="center"/>
          </w:tcPr>
          <w:p w14:paraId="53F0C35E"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5683CD48" w14:textId="4F2F4042"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4.5.10.7</w:t>
            </w:r>
          </w:p>
        </w:tc>
        <w:tc>
          <w:tcPr>
            <w:tcW w:w="1134" w:type="dxa"/>
          </w:tcPr>
          <w:p w14:paraId="19671EB9" w14:textId="62C10827"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8</w:t>
            </w:r>
          </w:p>
        </w:tc>
        <w:tc>
          <w:tcPr>
            <w:tcW w:w="6803" w:type="dxa"/>
          </w:tcPr>
          <w:p w14:paraId="24125156" w14:textId="31AB5F41" w:rsidR="00551952" w:rsidRPr="00B35940" w:rsidRDefault="00551952" w:rsidP="00551952">
            <w:pPr>
              <w:widowControl w:val="0"/>
              <w:rPr>
                <w:rFonts w:ascii="David" w:hAnsi="David"/>
                <w:rtl/>
              </w:rPr>
            </w:pPr>
            <w:r w:rsidRPr="00B35940">
              <w:rPr>
                <w:rFonts w:ascii="David" w:hAnsi="David"/>
                <w:rtl/>
              </w:rPr>
              <w:t xml:space="preserve">כמה מתנדבות בממוצע יש בכל מוסד? </w:t>
            </w:r>
          </w:p>
        </w:tc>
        <w:tc>
          <w:tcPr>
            <w:tcW w:w="4819" w:type="dxa"/>
            <w:vAlign w:val="center"/>
          </w:tcPr>
          <w:p w14:paraId="6DC71792" w14:textId="65D8B0FC"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 xml:space="preserve">יש מוסדות שבהם מוצבת מתנדבת אחת ויש כאלה עם שתי מתנדבות או יותר. הצפי המשוער הוא לביצוע 1,200 בקרות במוסדות שבמסגרתם ימולאו כ- 2,500 שאלונים (שאלון אחד לכל מתנדבת). </w:t>
            </w:r>
          </w:p>
        </w:tc>
      </w:tr>
      <w:tr w:rsidR="00551952" w:rsidRPr="00B35940" w14:paraId="7A02B238" w14:textId="77777777" w:rsidTr="00335B60">
        <w:trPr>
          <w:jc w:val="center"/>
        </w:trPr>
        <w:tc>
          <w:tcPr>
            <w:tcW w:w="850" w:type="dxa"/>
            <w:vAlign w:val="center"/>
          </w:tcPr>
          <w:p w14:paraId="1BA22770"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36CFAA76" w14:textId="40A337E2"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4.6.5</w:t>
            </w:r>
          </w:p>
        </w:tc>
        <w:tc>
          <w:tcPr>
            <w:tcW w:w="1134" w:type="dxa"/>
          </w:tcPr>
          <w:p w14:paraId="57CB423D" w14:textId="50A3B4AA"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9</w:t>
            </w:r>
          </w:p>
        </w:tc>
        <w:tc>
          <w:tcPr>
            <w:tcW w:w="6803" w:type="dxa"/>
          </w:tcPr>
          <w:p w14:paraId="2BB9020B" w14:textId="3356B640" w:rsidR="00551952" w:rsidRPr="00B35940" w:rsidRDefault="00551952" w:rsidP="00551952">
            <w:pPr>
              <w:widowControl w:val="0"/>
              <w:rPr>
                <w:rFonts w:ascii="David" w:hAnsi="David"/>
                <w:color w:val="000000"/>
                <w:rtl/>
                <w:lang w:eastAsia="en-US"/>
              </w:rPr>
            </w:pPr>
            <w:r w:rsidRPr="00B35940">
              <w:rPr>
                <w:rFonts w:ascii="David" w:hAnsi="David"/>
                <w:rtl/>
              </w:rPr>
              <w:t xml:space="preserve">ישנם במהלך השנה עד 5 סקרים. מהי הפריסה של הסקרים על פני השנה? </w:t>
            </w:r>
          </w:p>
        </w:tc>
        <w:tc>
          <w:tcPr>
            <w:tcW w:w="4819" w:type="dxa"/>
            <w:vAlign w:val="center"/>
          </w:tcPr>
          <w:p w14:paraId="73901857" w14:textId="4D08F9F5"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 xml:space="preserve">משתנה ותלוי בפעילות ובנסיבות משתנות </w:t>
            </w:r>
          </w:p>
        </w:tc>
      </w:tr>
      <w:tr w:rsidR="00551952" w:rsidRPr="00B35940" w14:paraId="3D1D56D5" w14:textId="77777777" w:rsidTr="00335B60">
        <w:trPr>
          <w:jc w:val="center"/>
        </w:trPr>
        <w:tc>
          <w:tcPr>
            <w:tcW w:w="850" w:type="dxa"/>
            <w:vAlign w:val="center"/>
          </w:tcPr>
          <w:p w14:paraId="46461F9C"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0B377772" w14:textId="209A7C95"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4.8.1</w:t>
            </w:r>
          </w:p>
        </w:tc>
        <w:tc>
          <w:tcPr>
            <w:tcW w:w="1134" w:type="dxa"/>
          </w:tcPr>
          <w:p w14:paraId="69EE06BC" w14:textId="61AA36F8"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10</w:t>
            </w:r>
          </w:p>
        </w:tc>
        <w:tc>
          <w:tcPr>
            <w:tcW w:w="6803" w:type="dxa"/>
          </w:tcPr>
          <w:p w14:paraId="6B854E95" w14:textId="5A0BB5F0" w:rsidR="00551952" w:rsidRPr="00B35940" w:rsidRDefault="00551952" w:rsidP="00551952">
            <w:pPr>
              <w:widowControl w:val="0"/>
              <w:rPr>
                <w:rFonts w:ascii="David" w:hAnsi="David"/>
                <w:color w:val="000000"/>
                <w:rtl/>
                <w:lang w:eastAsia="en-US"/>
              </w:rPr>
            </w:pPr>
            <w:r w:rsidRPr="00B35940">
              <w:rPr>
                <w:rFonts w:ascii="David" w:hAnsi="David"/>
                <w:rtl/>
              </w:rPr>
              <w:t>נבקש לאשר כי במקרה שבו בקר מגיע פיזית לבקרה מתואמת במוסד, אך הבקרה אינה מתבצעת בפועל עקב היעדרות רכזת השירות הלאומי ו/או המתנדבת, ייחשב הדבר כבקרה שבוצעה, והקבלן יהיה זכאי למלוא התשלום בגינה</w:t>
            </w:r>
            <w:r w:rsidRPr="00B35940">
              <w:rPr>
                <w:rFonts w:ascii="David" w:hAnsi="David"/>
              </w:rPr>
              <w:t>.</w:t>
            </w:r>
            <w:r w:rsidRPr="00B35940">
              <w:rPr>
                <w:rFonts w:ascii="David" w:hAnsi="David"/>
              </w:rPr>
              <w:br/>
            </w:r>
            <w:r w:rsidRPr="00B35940">
              <w:rPr>
                <w:rFonts w:ascii="David" w:hAnsi="David"/>
                <w:rtl/>
              </w:rPr>
              <w:t>יודגש כי מדובר בנסיבות שאינן בשליטת הספק, וכי הבקר נשא בעלויות זמן והגעה בפועל למוסד.</w:t>
            </w:r>
          </w:p>
        </w:tc>
        <w:tc>
          <w:tcPr>
            <w:tcW w:w="4819" w:type="dxa"/>
            <w:vAlign w:val="center"/>
          </w:tcPr>
          <w:p w14:paraId="7424A6BB" w14:textId="76BF0761"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 xml:space="preserve">ראה סעיף 4.8.1 . מעבר לאמור בסעיף זה הבקר אמור לפעול בהתאם לאמור במכרז ובתיאום מלא עם רכזת השירות הלאומי של הגוף המוכר. </w:t>
            </w:r>
          </w:p>
        </w:tc>
      </w:tr>
      <w:tr w:rsidR="00551952" w:rsidRPr="00B35940" w14:paraId="2075DAC3" w14:textId="77777777" w:rsidTr="00335B60">
        <w:trPr>
          <w:jc w:val="center"/>
        </w:trPr>
        <w:tc>
          <w:tcPr>
            <w:tcW w:w="850" w:type="dxa"/>
            <w:vAlign w:val="center"/>
          </w:tcPr>
          <w:p w14:paraId="17D36206"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236442DE" w14:textId="0E4F9CF8"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4.9</w:t>
            </w:r>
          </w:p>
        </w:tc>
        <w:tc>
          <w:tcPr>
            <w:tcW w:w="1134" w:type="dxa"/>
          </w:tcPr>
          <w:p w14:paraId="58660B73" w14:textId="1F459556"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10</w:t>
            </w:r>
          </w:p>
        </w:tc>
        <w:tc>
          <w:tcPr>
            <w:tcW w:w="6803" w:type="dxa"/>
          </w:tcPr>
          <w:p w14:paraId="4B7EC368" w14:textId="77777777" w:rsidR="00551952" w:rsidRPr="00B35940" w:rsidRDefault="00551952" w:rsidP="00551952">
            <w:pPr>
              <w:pStyle w:val="af2"/>
              <w:widowControl w:val="0"/>
              <w:numPr>
                <w:ilvl w:val="0"/>
                <w:numId w:val="7"/>
              </w:numPr>
              <w:overflowPunct/>
              <w:autoSpaceDE/>
              <w:autoSpaceDN/>
              <w:adjustRightInd/>
              <w:contextualSpacing/>
              <w:jc w:val="left"/>
              <w:textAlignment w:val="auto"/>
              <w:rPr>
                <w:rFonts w:ascii="David" w:hAnsi="David"/>
              </w:rPr>
            </w:pPr>
            <w:r w:rsidRPr="00B35940">
              <w:rPr>
                <w:rFonts w:ascii="David" w:hAnsi="David"/>
                <w:rtl/>
              </w:rPr>
              <w:t>820  נשאלים - על פני כמה סקרים בשנה?</w:t>
            </w:r>
          </w:p>
          <w:p w14:paraId="5DD21B95" w14:textId="591B4B57" w:rsidR="00551952" w:rsidRPr="00B35940" w:rsidRDefault="00551952" w:rsidP="00551952">
            <w:pPr>
              <w:widowControl w:val="0"/>
              <w:rPr>
                <w:rFonts w:ascii="David" w:hAnsi="David"/>
                <w:color w:val="000000"/>
                <w:rtl/>
                <w:lang w:eastAsia="en-US"/>
              </w:rPr>
            </w:pPr>
            <w:r w:rsidRPr="00B35940">
              <w:rPr>
                <w:rFonts w:ascii="David" w:hAnsi="David"/>
                <w:rtl/>
              </w:rPr>
              <w:t>12,000 נשאלים - על פני כמה סקרים בשנה?</w:t>
            </w:r>
            <w:r w:rsidRPr="00B35940">
              <w:rPr>
                <w:rFonts w:ascii="David" w:hAnsi="David"/>
              </w:rPr>
              <w:t xml:space="preserve"> </w:t>
            </w:r>
            <w:r w:rsidRPr="00B35940">
              <w:rPr>
                <w:rFonts w:ascii="David" w:hAnsi="David"/>
                <w:rtl/>
              </w:rPr>
              <w:t xml:space="preserve"> </w:t>
            </w:r>
          </w:p>
        </w:tc>
        <w:tc>
          <w:tcPr>
            <w:tcW w:w="4819" w:type="dxa"/>
            <w:vAlign w:val="center"/>
          </w:tcPr>
          <w:p w14:paraId="134FB4C8" w14:textId="77777777"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 xml:space="preserve">סה"כ 5 סקרים בשנה רובם יהיו דיגיטליים. </w:t>
            </w:r>
          </w:p>
          <w:p w14:paraId="03279389" w14:textId="77777777"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ראה גם תשובה לשאלה 46 שבה מפורט שינוי טבלת הפעילות השנתית המשוערת המתוכננת:</w:t>
            </w:r>
          </w:p>
          <w:p w14:paraId="45C51EA9" w14:textId="77777777"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500 נשאלים בסקר טלפוני</w:t>
            </w:r>
          </w:p>
          <w:p w14:paraId="6079170B" w14:textId="3F931347"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7,000 נשאלים בסקר דיגיטלי</w:t>
            </w:r>
          </w:p>
        </w:tc>
      </w:tr>
      <w:tr w:rsidR="00551952" w:rsidRPr="00B35940" w14:paraId="182BE546" w14:textId="77777777" w:rsidTr="00335B60">
        <w:trPr>
          <w:jc w:val="center"/>
        </w:trPr>
        <w:tc>
          <w:tcPr>
            <w:tcW w:w="850" w:type="dxa"/>
            <w:vAlign w:val="center"/>
          </w:tcPr>
          <w:p w14:paraId="574246BB"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24A051D2" w14:textId="07262B4A"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6.20.4.2</w:t>
            </w:r>
          </w:p>
        </w:tc>
        <w:tc>
          <w:tcPr>
            <w:tcW w:w="1134" w:type="dxa"/>
          </w:tcPr>
          <w:p w14:paraId="356FAF9E" w14:textId="5E5771D3"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13</w:t>
            </w:r>
          </w:p>
        </w:tc>
        <w:tc>
          <w:tcPr>
            <w:tcW w:w="6803" w:type="dxa"/>
          </w:tcPr>
          <w:p w14:paraId="18B1216F" w14:textId="5BB6917B" w:rsidR="00551952" w:rsidRPr="00B35940" w:rsidRDefault="00551952" w:rsidP="00551952">
            <w:pPr>
              <w:widowControl w:val="0"/>
              <w:rPr>
                <w:rFonts w:ascii="David" w:hAnsi="David"/>
                <w:color w:val="000000"/>
                <w:rtl/>
                <w:lang w:eastAsia="en-US"/>
              </w:rPr>
            </w:pPr>
            <w:r w:rsidRPr="00B35940">
              <w:rPr>
                <w:rFonts w:ascii="David" w:hAnsi="David"/>
                <w:rtl/>
              </w:rPr>
              <w:t xml:space="preserve">מאחר שמדובר בפרויקט בקרה, שבו דרישת הניסיון המקצועי בתחום החינוך </w:t>
            </w:r>
            <w:r w:rsidRPr="00B35940">
              <w:rPr>
                <w:rFonts w:ascii="David" w:hAnsi="David"/>
                <w:rtl/>
              </w:rPr>
              <w:lastRenderedPageBreak/>
              <w:t>מיועדת בעיקר לבקרים המבצעים את הבקרה בפועל, בעוד שמנהל הפרויקט נדרש בעיקר לניהול, תיאום, בקרה תפעולית והובלת הפעילות הכוללת, נבקש לתקן את תנאי הסף ולאפשר להציג גם מנהל פרויקט בעל ניסיון בניהול ו/או בביצוע בקרה בפרויקטים חינוכיים</w:t>
            </w:r>
            <w:r w:rsidRPr="00B35940">
              <w:rPr>
                <w:rFonts w:ascii="David" w:hAnsi="David"/>
              </w:rPr>
              <w:t>.</w:t>
            </w:r>
            <w:r w:rsidRPr="00B35940">
              <w:rPr>
                <w:rFonts w:ascii="David" w:hAnsi="David"/>
              </w:rPr>
              <w:br/>
            </w:r>
            <w:r w:rsidRPr="00B35940">
              <w:rPr>
                <w:rFonts w:ascii="David" w:hAnsi="David"/>
                <w:rtl/>
              </w:rPr>
              <w:t>יובהר כי נוסח זה תואם את המתכונת שנקבעה במכרז הקודם שפורסם בשנת 2022. נודה לעדכון תנאי הסף בהתאם</w:t>
            </w:r>
            <w:r w:rsidRPr="00B35940">
              <w:rPr>
                <w:rFonts w:ascii="David" w:hAnsi="David"/>
              </w:rPr>
              <w:t>.</w:t>
            </w:r>
          </w:p>
        </w:tc>
        <w:tc>
          <w:tcPr>
            <w:tcW w:w="4819" w:type="dxa"/>
            <w:vAlign w:val="center"/>
          </w:tcPr>
          <w:p w14:paraId="5E5C5B6A" w14:textId="173C430F"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lastRenderedPageBreak/>
              <w:t>ראה התשובה לשאלה 11</w:t>
            </w:r>
          </w:p>
        </w:tc>
      </w:tr>
      <w:tr w:rsidR="00551952" w:rsidRPr="00B35940" w14:paraId="5E89A9FD" w14:textId="77777777" w:rsidTr="00335B60">
        <w:trPr>
          <w:jc w:val="center"/>
        </w:trPr>
        <w:tc>
          <w:tcPr>
            <w:tcW w:w="850" w:type="dxa"/>
            <w:vAlign w:val="center"/>
          </w:tcPr>
          <w:p w14:paraId="089AE962"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39F80A1A" w14:textId="05F7EFC2"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6.20.5.2</w:t>
            </w:r>
          </w:p>
        </w:tc>
        <w:tc>
          <w:tcPr>
            <w:tcW w:w="1134" w:type="dxa"/>
          </w:tcPr>
          <w:p w14:paraId="7BA85571" w14:textId="13B59150"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14</w:t>
            </w:r>
          </w:p>
        </w:tc>
        <w:tc>
          <w:tcPr>
            <w:tcW w:w="6803" w:type="dxa"/>
          </w:tcPr>
          <w:p w14:paraId="03E2D3A1" w14:textId="540CC9EB" w:rsidR="00551952" w:rsidRPr="00B35940" w:rsidRDefault="00551952" w:rsidP="00551952">
            <w:pPr>
              <w:widowControl w:val="0"/>
              <w:rPr>
                <w:rFonts w:ascii="David" w:hAnsi="David"/>
                <w:rtl/>
              </w:rPr>
            </w:pPr>
            <w:r w:rsidRPr="00B35940">
              <w:rPr>
                <w:rFonts w:ascii="David" w:hAnsi="David"/>
                <w:rtl/>
              </w:rPr>
              <w:t>"בעלי ניסיון של לפחות 3 שנים מתוך 6 השנים האחרונות..." – נבקש להסיר את המגבלה של "מתוך 6 השנים האחרונות</w:t>
            </w:r>
            <w:r w:rsidRPr="00B35940">
              <w:rPr>
                <w:rFonts w:ascii="David" w:hAnsi="David"/>
              </w:rPr>
              <w:t>".</w:t>
            </w:r>
            <w:r w:rsidRPr="00B35940">
              <w:rPr>
                <w:rFonts w:ascii="David" w:hAnsi="David"/>
              </w:rPr>
              <w:br/>
            </w:r>
            <w:r w:rsidRPr="00B35940">
              <w:rPr>
                <w:rFonts w:ascii="David" w:hAnsi="David"/>
                <w:rtl/>
              </w:rPr>
              <w:t>דרישה זו מצמצמת את מאגר המועמדים הרלוונטיים, ומדירה אנשי חינוך מנוסים אשר צברו ניסיון משמעותי בעבר, אך ניסיון זה אינו נכלל במסגרת 6 השנים האחרונות, וכן מדירה בקרים אשר מבצעים כיום את הפעילות בפועל אך אינם עומדים יותר בהגדרה האמורה</w:t>
            </w:r>
            <w:r w:rsidRPr="00B35940">
              <w:rPr>
                <w:rFonts w:ascii="David" w:hAnsi="David"/>
              </w:rPr>
              <w:t>.</w:t>
            </w:r>
            <w:r w:rsidRPr="00B35940">
              <w:rPr>
                <w:rFonts w:ascii="David" w:hAnsi="David"/>
              </w:rPr>
              <w:br/>
            </w:r>
            <w:r w:rsidRPr="00B35940">
              <w:rPr>
                <w:rFonts w:ascii="David" w:hAnsi="David"/>
                <w:rtl/>
              </w:rPr>
              <w:t>לאור האמור, נבקש לאפשר הצגת ניסיון מצטבר של לפחות 3 שנים, ללא מגבלת השנים האחרונות</w:t>
            </w:r>
            <w:r w:rsidRPr="00B35940">
              <w:rPr>
                <w:rFonts w:ascii="David" w:hAnsi="David"/>
              </w:rPr>
              <w:t>.</w:t>
            </w:r>
          </w:p>
        </w:tc>
        <w:tc>
          <w:tcPr>
            <w:tcW w:w="4819" w:type="dxa"/>
            <w:vAlign w:val="center"/>
          </w:tcPr>
          <w:p w14:paraId="2FDD7977" w14:textId="3685CE44" w:rsidR="00551952" w:rsidRPr="00B35940" w:rsidRDefault="004C3A01" w:rsidP="00551952">
            <w:pPr>
              <w:pStyle w:val="af2"/>
              <w:widowControl w:val="0"/>
              <w:overflowPunct/>
              <w:autoSpaceDE/>
              <w:autoSpaceDN/>
              <w:adjustRightInd/>
              <w:ind w:left="0"/>
              <w:contextualSpacing/>
              <w:textAlignment w:val="auto"/>
              <w:rPr>
                <w:rFonts w:ascii="David" w:hAnsi="David"/>
                <w:spacing w:val="-4"/>
                <w:rtl/>
                <w:lang w:eastAsia="en-US"/>
              </w:rPr>
            </w:pPr>
            <w:r>
              <w:rPr>
                <w:rFonts w:ascii="David" w:hAnsi="David" w:hint="cs"/>
                <w:spacing w:val="-4"/>
                <w:rtl/>
                <w:lang w:eastAsia="en-US"/>
              </w:rPr>
              <w:t>ראו חוברת מכרז מתוקנת.</w:t>
            </w:r>
          </w:p>
        </w:tc>
      </w:tr>
      <w:tr w:rsidR="00551952" w:rsidRPr="00B35940" w14:paraId="0B0BCAC2" w14:textId="77777777" w:rsidTr="00335B60">
        <w:trPr>
          <w:jc w:val="center"/>
        </w:trPr>
        <w:tc>
          <w:tcPr>
            <w:tcW w:w="850" w:type="dxa"/>
            <w:vAlign w:val="center"/>
          </w:tcPr>
          <w:p w14:paraId="3B9A643F"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2D049DC1" w14:textId="5353979A" w:rsidR="00551952" w:rsidRPr="00B35940" w:rsidRDefault="00551952" w:rsidP="00551952">
            <w:pPr>
              <w:widowControl w:val="0"/>
              <w:contextualSpacing/>
              <w:jc w:val="center"/>
              <w:rPr>
                <w:rFonts w:ascii="David" w:hAnsi="David"/>
                <w:color w:val="000000"/>
                <w:rtl/>
                <w:lang w:eastAsia="en-US"/>
              </w:rPr>
            </w:pPr>
            <w:r w:rsidRPr="00B35940">
              <w:rPr>
                <w:rFonts w:ascii="David" w:hAnsi="David"/>
                <w:color w:val="000000" w:themeColor="text1"/>
                <w:rtl/>
              </w:rPr>
              <w:t>6.20.9</w:t>
            </w:r>
          </w:p>
        </w:tc>
        <w:tc>
          <w:tcPr>
            <w:tcW w:w="1134" w:type="dxa"/>
          </w:tcPr>
          <w:p w14:paraId="2524B8ED" w14:textId="48EBE3AF" w:rsidR="00551952" w:rsidRPr="00B35940" w:rsidRDefault="00551952" w:rsidP="00551952">
            <w:pPr>
              <w:widowControl w:val="0"/>
              <w:contextualSpacing/>
              <w:jc w:val="center"/>
              <w:rPr>
                <w:rFonts w:ascii="David" w:hAnsi="David"/>
                <w:color w:val="000000"/>
                <w:rtl/>
                <w:lang w:eastAsia="en-US"/>
              </w:rPr>
            </w:pPr>
            <w:r w:rsidRPr="00B35940">
              <w:rPr>
                <w:rFonts w:ascii="David" w:hAnsi="David"/>
                <w:color w:val="000000" w:themeColor="text1"/>
                <w:rtl/>
              </w:rPr>
              <w:t>14</w:t>
            </w:r>
          </w:p>
        </w:tc>
        <w:tc>
          <w:tcPr>
            <w:tcW w:w="6803" w:type="dxa"/>
          </w:tcPr>
          <w:p w14:paraId="1C8A8A44" w14:textId="77777777" w:rsidR="00551952" w:rsidRPr="00B35940" w:rsidRDefault="00551952" w:rsidP="00551952">
            <w:pPr>
              <w:widowControl w:val="0"/>
              <w:rPr>
                <w:rFonts w:ascii="David" w:hAnsi="David"/>
                <w:color w:val="000000" w:themeColor="text1"/>
                <w:rtl/>
              </w:rPr>
            </w:pPr>
            <w:r w:rsidRPr="00B35940">
              <w:rPr>
                <w:rFonts w:ascii="David" w:hAnsi="David"/>
                <w:color w:val="000000" w:themeColor="text1"/>
                <w:rtl/>
              </w:rPr>
              <w:t xml:space="preserve">"הקבלן נדרש להפעיל מערכת ממוחשבת פנימית לצורך ניהול ותפעול </w:t>
            </w:r>
            <w:proofErr w:type="spellStart"/>
            <w:r w:rsidRPr="00B35940">
              <w:rPr>
                <w:rFonts w:ascii="David" w:hAnsi="David"/>
                <w:color w:val="000000" w:themeColor="text1"/>
                <w:rtl/>
              </w:rPr>
              <w:t>הפרוייקט</w:t>
            </w:r>
            <w:proofErr w:type="spellEnd"/>
            <w:r w:rsidRPr="00B35940">
              <w:rPr>
                <w:rFonts w:ascii="David" w:hAnsi="David"/>
                <w:color w:val="000000" w:themeColor="text1"/>
                <w:rtl/>
              </w:rPr>
              <w:t>" - למען הסר ספק, נבקש לוודא:</w:t>
            </w:r>
          </w:p>
          <w:p w14:paraId="0B5D7B77" w14:textId="77777777" w:rsidR="00551952" w:rsidRPr="00B35940" w:rsidRDefault="00551952" w:rsidP="00551952">
            <w:pPr>
              <w:pStyle w:val="af2"/>
              <w:widowControl w:val="0"/>
              <w:numPr>
                <w:ilvl w:val="0"/>
                <w:numId w:val="8"/>
              </w:numPr>
              <w:overflowPunct/>
              <w:autoSpaceDE/>
              <w:autoSpaceDN/>
              <w:adjustRightInd/>
              <w:contextualSpacing/>
              <w:jc w:val="left"/>
              <w:textAlignment w:val="auto"/>
              <w:rPr>
                <w:rFonts w:ascii="David" w:hAnsi="David"/>
                <w:color w:val="000000" w:themeColor="text1"/>
              </w:rPr>
            </w:pPr>
            <w:r w:rsidRPr="00B35940">
              <w:rPr>
                <w:rFonts w:ascii="David" w:hAnsi="David"/>
                <w:color w:val="000000" w:themeColor="text1"/>
                <w:rtl/>
              </w:rPr>
              <w:t>שהמשרד הוא שמספק לקבלן את מערכת הבקרה  על גביה ידווחו הבקרים מהשטח. אנא אישורכם.</w:t>
            </w:r>
          </w:p>
          <w:p w14:paraId="0CD71E56" w14:textId="7CD4D0DC" w:rsidR="00551952" w:rsidRPr="00B35940" w:rsidRDefault="00551952" w:rsidP="00551952">
            <w:pPr>
              <w:pStyle w:val="af2"/>
              <w:widowControl w:val="0"/>
              <w:numPr>
                <w:ilvl w:val="0"/>
                <w:numId w:val="8"/>
              </w:numPr>
              <w:overflowPunct/>
              <w:autoSpaceDE/>
              <w:autoSpaceDN/>
              <w:adjustRightInd/>
              <w:contextualSpacing/>
              <w:jc w:val="left"/>
              <w:textAlignment w:val="auto"/>
              <w:rPr>
                <w:rFonts w:ascii="David" w:hAnsi="David"/>
                <w:color w:val="000000" w:themeColor="text1"/>
                <w:rtl/>
              </w:rPr>
            </w:pPr>
            <w:r w:rsidRPr="00B35940">
              <w:rPr>
                <w:rFonts w:ascii="David" w:hAnsi="David"/>
                <w:color w:val="000000" w:themeColor="text1"/>
                <w:rtl/>
              </w:rPr>
              <w:t xml:space="preserve">שהמשרד מספק את המערכת לניהול סקרים. אנא אישורכם.  </w:t>
            </w:r>
          </w:p>
        </w:tc>
        <w:tc>
          <w:tcPr>
            <w:tcW w:w="4819" w:type="dxa"/>
            <w:vAlign w:val="center"/>
          </w:tcPr>
          <w:p w14:paraId="33B39299" w14:textId="4C68EBF7" w:rsidR="00551952" w:rsidRPr="00B35940" w:rsidRDefault="00551952" w:rsidP="00551952">
            <w:pPr>
              <w:widowControl w:val="0"/>
              <w:overflowPunct/>
              <w:autoSpaceDE/>
              <w:autoSpaceDN/>
              <w:adjustRightInd/>
              <w:contextualSpacing/>
              <w:textAlignment w:val="auto"/>
              <w:rPr>
                <w:rFonts w:ascii="David" w:hAnsi="David"/>
                <w:spacing w:val="-4"/>
                <w:rtl/>
                <w:lang w:eastAsia="en-US"/>
              </w:rPr>
            </w:pPr>
            <w:r w:rsidRPr="00B35940">
              <w:rPr>
                <w:rFonts w:ascii="David" w:hAnsi="David" w:hint="cs"/>
                <w:spacing w:val="-4"/>
                <w:rtl/>
                <w:lang w:eastAsia="en-US"/>
              </w:rPr>
              <w:t>ראה תשובה לשאלה מס' 27</w:t>
            </w:r>
          </w:p>
        </w:tc>
      </w:tr>
      <w:tr w:rsidR="00551952" w:rsidRPr="00B35940" w14:paraId="1B0126EE" w14:textId="77777777" w:rsidTr="00335B60">
        <w:trPr>
          <w:jc w:val="center"/>
        </w:trPr>
        <w:tc>
          <w:tcPr>
            <w:tcW w:w="850" w:type="dxa"/>
            <w:vAlign w:val="center"/>
          </w:tcPr>
          <w:p w14:paraId="6D076E0B"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5115911C" w14:textId="27CA1F44"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7.2 (3)</w:t>
            </w:r>
          </w:p>
        </w:tc>
        <w:tc>
          <w:tcPr>
            <w:tcW w:w="1134" w:type="dxa"/>
          </w:tcPr>
          <w:p w14:paraId="436CB56A" w14:textId="101E4681"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15</w:t>
            </w:r>
          </w:p>
        </w:tc>
        <w:tc>
          <w:tcPr>
            <w:tcW w:w="6803" w:type="dxa"/>
          </w:tcPr>
          <w:p w14:paraId="748376D3" w14:textId="77777777" w:rsidR="00551952" w:rsidRPr="00B35940" w:rsidRDefault="00551952" w:rsidP="00551952">
            <w:pPr>
              <w:keepNext/>
              <w:keepLines/>
              <w:widowControl w:val="0"/>
              <w:rPr>
                <w:rFonts w:ascii="David" w:hAnsi="David"/>
              </w:rPr>
            </w:pPr>
            <w:r w:rsidRPr="00B35940">
              <w:rPr>
                <w:rFonts w:ascii="David" w:hAnsi="David"/>
                <w:b/>
                <w:bCs/>
                <w:rtl/>
              </w:rPr>
              <w:t>"אי עמידה ביעד שאלונים מלאים בסקרים טלפוניים או דיגיטליים - פיצוי מוסכם בסך 50 ₪ לכל שאלון חסר</w:t>
            </w:r>
            <w:r w:rsidRPr="00B35940">
              <w:rPr>
                <w:rFonts w:ascii="David" w:hAnsi="David"/>
                <w:rtl/>
              </w:rPr>
              <w:t>"</w:t>
            </w:r>
          </w:p>
          <w:p w14:paraId="7272686F" w14:textId="77777777" w:rsidR="00551952" w:rsidRPr="00B35940" w:rsidRDefault="00551952" w:rsidP="00551952">
            <w:pPr>
              <w:keepNext/>
              <w:keepLines/>
              <w:widowControl w:val="0"/>
              <w:rPr>
                <w:rFonts w:ascii="David" w:hAnsi="David"/>
              </w:rPr>
            </w:pPr>
            <w:r w:rsidRPr="00B35940">
              <w:rPr>
                <w:rFonts w:ascii="David" w:hAnsi="David"/>
                <w:rtl/>
              </w:rPr>
              <w:t>נבקש להבהיר כי השלמת השאלונים תלויה בשיתוף הפעולה של המתנדבים, וכי מניסיון העבר מרבית המתנדבים אינם משתפים פעולה עם ביצוע הסקרים, אינם מפנים לכך זמן או אינם מעוניינים להשיב לשאלון</w:t>
            </w:r>
            <w:r w:rsidRPr="00B35940">
              <w:rPr>
                <w:rFonts w:ascii="David" w:hAnsi="David"/>
              </w:rPr>
              <w:t>.</w:t>
            </w:r>
          </w:p>
          <w:p w14:paraId="2A1D6296" w14:textId="77777777" w:rsidR="00551952" w:rsidRPr="00B35940" w:rsidRDefault="00551952" w:rsidP="00551952">
            <w:pPr>
              <w:keepNext/>
              <w:keepLines/>
              <w:widowControl w:val="0"/>
              <w:rPr>
                <w:rFonts w:ascii="David" w:hAnsi="David"/>
              </w:rPr>
            </w:pPr>
            <w:r w:rsidRPr="00B35940">
              <w:rPr>
                <w:rFonts w:ascii="David" w:hAnsi="David"/>
                <w:rtl/>
              </w:rPr>
              <w:t>במצב דברים זה, הטלת פיצוי מוסכם על הספק בגין כל שאלון חסר עלולה להביא לחשיפה כספית משמעותית, שאינה מצויה בשליטתו המלאה של הספק</w:t>
            </w:r>
            <w:r w:rsidRPr="00B35940">
              <w:rPr>
                <w:rFonts w:ascii="David" w:hAnsi="David"/>
              </w:rPr>
              <w:t>.</w:t>
            </w:r>
          </w:p>
          <w:p w14:paraId="445BDC80" w14:textId="77777777" w:rsidR="00551952" w:rsidRPr="00B35940" w:rsidRDefault="00551952" w:rsidP="00551952">
            <w:pPr>
              <w:keepNext/>
              <w:keepLines/>
              <w:widowControl w:val="0"/>
              <w:rPr>
                <w:rFonts w:ascii="David" w:hAnsi="David"/>
                <w:rtl/>
              </w:rPr>
            </w:pPr>
            <w:r w:rsidRPr="00B35940">
              <w:rPr>
                <w:rFonts w:ascii="David" w:hAnsi="David"/>
                <w:rtl/>
              </w:rPr>
              <w:t>לפיכך:</w:t>
            </w:r>
          </w:p>
          <w:p w14:paraId="1326E355" w14:textId="77777777" w:rsidR="00551952" w:rsidRPr="00B35940" w:rsidRDefault="00551952" w:rsidP="00551952">
            <w:pPr>
              <w:pStyle w:val="af2"/>
              <w:keepNext/>
              <w:keepLines/>
              <w:widowControl w:val="0"/>
              <w:numPr>
                <w:ilvl w:val="0"/>
                <w:numId w:val="9"/>
              </w:numPr>
              <w:contextualSpacing/>
              <w:jc w:val="left"/>
              <w:rPr>
                <w:rFonts w:ascii="David" w:hAnsi="David"/>
              </w:rPr>
            </w:pPr>
            <w:r w:rsidRPr="00B35940">
              <w:rPr>
                <w:rFonts w:ascii="David" w:hAnsi="David"/>
                <w:rtl/>
              </w:rPr>
              <w:t xml:space="preserve"> נבקש כי המשרד יסייע בהבטחת שיתוף הפעולה של המתנדבים, לרבות קביעה כי מילוי השאלונים יהווה חלק מחובות המתנדב במסגרת השירות</w:t>
            </w:r>
            <w:r w:rsidRPr="00B35940">
              <w:rPr>
                <w:rFonts w:ascii="David" w:hAnsi="David"/>
              </w:rPr>
              <w:t>.</w:t>
            </w:r>
          </w:p>
          <w:p w14:paraId="3C787FF8" w14:textId="55EBFCA2" w:rsidR="00551952" w:rsidRPr="00B35940" w:rsidRDefault="00551952" w:rsidP="00551952">
            <w:pPr>
              <w:widowControl w:val="0"/>
              <w:rPr>
                <w:rFonts w:ascii="David" w:hAnsi="David"/>
                <w:color w:val="000000"/>
                <w:rtl/>
                <w:lang w:eastAsia="en-US"/>
              </w:rPr>
            </w:pPr>
            <w:r w:rsidRPr="00B35940">
              <w:rPr>
                <w:rFonts w:ascii="David" w:hAnsi="David"/>
                <w:rtl/>
              </w:rPr>
              <w:t>נבקש להסיר את הפיצוי המוסכם בגין אי עמידה ביעד שאלונים מלאים בסקרים טלפוניים או דיגיטליים</w:t>
            </w:r>
            <w:r w:rsidRPr="00B35940">
              <w:rPr>
                <w:rFonts w:ascii="David" w:hAnsi="David"/>
              </w:rPr>
              <w:t>.</w:t>
            </w:r>
            <w:r w:rsidRPr="00B35940">
              <w:rPr>
                <w:rFonts w:ascii="David" w:hAnsi="David"/>
                <w:rtl/>
              </w:rPr>
              <w:t xml:space="preserve"> לחילופין, נבקש לקבוע כי הפיצוי המוסכם לא ימומש במקום בו הספק יוכיח כי פעל במאמץ סביר ומיטבי לעמידה ביעדים (כגון -  ניסיונות פנייה חוזרים).</w:t>
            </w:r>
          </w:p>
        </w:tc>
        <w:tc>
          <w:tcPr>
            <w:tcW w:w="4819" w:type="dxa"/>
            <w:vAlign w:val="center"/>
          </w:tcPr>
          <w:p w14:paraId="75D22C79" w14:textId="3F96A075"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אין שינוי במסמכי המכרז. המשרד מודע לקושי ולכן קבע שיעביר לספק 250% נשאלים פוטנציאלים.</w:t>
            </w:r>
          </w:p>
        </w:tc>
      </w:tr>
      <w:tr w:rsidR="00551952" w:rsidRPr="00B35940" w14:paraId="29C6F458" w14:textId="77777777" w:rsidTr="00335B60">
        <w:trPr>
          <w:jc w:val="center"/>
        </w:trPr>
        <w:tc>
          <w:tcPr>
            <w:tcW w:w="850" w:type="dxa"/>
            <w:vAlign w:val="center"/>
          </w:tcPr>
          <w:p w14:paraId="4F391C52"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5D0055C5" w14:textId="5947BB00"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14.9.3+14.9.2</w:t>
            </w:r>
          </w:p>
        </w:tc>
        <w:tc>
          <w:tcPr>
            <w:tcW w:w="1134" w:type="dxa"/>
          </w:tcPr>
          <w:p w14:paraId="70E75A8E" w14:textId="2FDDDB46"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22</w:t>
            </w:r>
          </w:p>
        </w:tc>
        <w:tc>
          <w:tcPr>
            <w:tcW w:w="6803" w:type="dxa"/>
          </w:tcPr>
          <w:p w14:paraId="7689DA51" w14:textId="7A77AB9A" w:rsidR="00551952" w:rsidRPr="00B35940" w:rsidRDefault="00551952" w:rsidP="00551952">
            <w:pPr>
              <w:keepNext/>
              <w:keepLines/>
              <w:widowControl w:val="0"/>
              <w:rPr>
                <w:rFonts w:ascii="David" w:hAnsi="David"/>
                <w:color w:val="000000"/>
                <w:rtl/>
                <w:lang w:eastAsia="en-US"/>
              </w:rPr>
            </w:pPr>
            <w:r w:rsidRPr="00B35940">
              <w:rPr>
                <w:rFonts w:ascii="David" w:hAnsi="David"/>
                <w:rtl/>
              </w:rPr>
              <w:t>"הפירוט יוכן על גבי דפי העזר המצורפים בחוברת ההצעה מיד לאחר הצעת המחיר" –</w:t>
            </w:r>
            <w:r w:rsidRPr="00B35940">
              <w:rPr>
                <w:rFonts w:ascii="David" w:hAnsi="David" w:hint="cs"/>
                <w:rtl/>
              </w:rPr>
              <w:t xml:space="preserve"> </w:t>
            </w:r>
            <w:r w:rsidRPr="00B35940">
              <w:rPr>
                <w:rFonts w:ascii="David" w:hAnsi="David"/>
                <w:rtl/>
              </w:rPr>
              <w:t>לא צורפו לחוברת ההצעה דפי עזר - נודה למחיקת הדרישה לצרף דפי עזר.</w:t>
            </w:r>
          </w:p>
        </w:tc>
        <w:tc>
          <w:tcPr>
            <w:tcW w:w="4819" w:type="dxa"/>
            <w:vAlign w:val="center"/>
          </w:tcPr>
          <w:p w14:paraId="21894273" w14:textId="410CAE7C"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ראה חוברת מכרז מתוקנת.</w:t>
            </w:r>
          </w:p>
        </w:tc>
      </w:tr>
      <w:tr w:rsidR="00551952" w:rsidRPr="00B35940" w14:paraId="5346C3AA" w14:textId="77777777" w:rsidTr="00335B60">
        <w:trPr>
          <w:jc w:val="center"/>
        </w:trPr>
        <w:tc>
          <w:tcPr>
            <w:tcW w:w="850" w:type="dxa"/>
            <w:vAlign w:val="center"/>
          </w:tcPr>
          <w:p w14:paraId="0088B69B"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17D2171A" w14:textId="52F431C1"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14.10.1</w:t>
            </w:r>
          </w:p>
        </w:tc>
        <w:tc>
          <w:tcPr>
            <w:tcW w:w="1134" w:type="dxa"/>
          </w:tcPr>
          <w:p w14:paraId="71CCFC29" w14:textId="7D259BDE"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22</w:t>
            </w:r>
          </w:p>
        </w:tc>
        <w:tc>
          <w:tcPr>
            <w:tcW w:w="6803" w:type="dxa"/>
          </w:tcPr>
          <w:p w14:paraId="5FF2B3AE" w14:textId="26D97CED" w:rsidR="00551952" w:rsidRPr="00B35940" w:rsidRDefault="00551952" w:rsidP="00551952">
            <w:pPr>
              <w:widowControl w:val="0"/>
              <w:rPr>
                <w:rFonts w:ascii="David" w:hAnsi="David"/>
                <w:color w:val="000000"/>
                <w:rtl/>
                <w:lang w:eastAsia="en-US"/>
              </w:rPr>
            </w:pPr>
            <w:r w:rsidRPr="00B35940">
              <w:rPr>
                <w:rFonts w:ascii="David" w:hAnsi="David"/>
                <w:rtl/>
              </w:rPr>
              <w:t>"...</w:t>
            </w:r>
            <w:r w:rsidRPr="00B35940">
              <w:rPr>
                <w:rFonts w:ascii="David" w:hAnsi="David"/>
                <w:rtl/>
              </w:rPr>
              <w:fldChar w:fldCharType="begin"/>
            </w:r>
            <w:r w:rsidRPr="00B35940">
              <w:rPr>
                <w:rFonts w:ascii="David" w:hAnsi="David"/>
                <w:rtl/>
              </w:rPr>
              <w:instrText xml:space="preserve"> </w:instrText>
            </w:r>
            <w:r w:rsidRPr="00B35940">
              <w:rPr>
                <w:rFonts w:ascii="David" w:hAnsi="David"/>
              </w:rPr>
              <w:instrText>REF</w:instrText>
            </w:r>
            <w:r w:rsidRPr="00B35940">
              <w:rPr>
                <w:rFonts w:ascii="David" w:hAnsi="David"/>
                <w:rtl/>
              </w:rPr>
              <w:instrText xml:space="preserve"> _</w:instrText>
            </w:r>
            <w:r w:rsidRPr="00B35940">
              <w:rPr>
                <w:rFonts w:ascii="David" w:hAnsi="David"/>
              </w:rPr>
              <w:instrText>Ref100754069 \r \h</w:instrText>
            </w:r>
            <w:r w:rsidRPr="00B35940">
              <w:rPr>
                <w:rFonts w:ascii="David" w:hAnsi="David"/>
                <w:rtl/>
              </w:rPr>
              <w:instrText xml:space="preserve">  \* </w:instrText>
            </w:r>
            <w:r w:rsidRPr="00B35940">
              <w:rPr>
                <w:rFonts w:ascii="David" w:hAnsi="David"/>
              </w:rPr>
              <w:instrText>MERGEFORMAT</w:instrText>
            </w:r>
            <w:r w:rsidRPr="00B35940">
              <w:rPr>
                <w:rFonts w:ascii="David" w:hAnsi="David"/>
                <w:rtl/>
              </w:rPr>
              <w:instrText xml:space="preserve"> </w:instrText>
            </w:r>
            <w:r w:rsidRPr="00B35940">
              <w:rPr>
                <w:rFonts w:ascii="David" w:hAnsi="David"/>
                <w:rtl/>
              </w:rPr>
            </w:r>
            <w:r w:rsidRPr="00B35940">
              <w:rPr>
                <w:rFonts w:ascii="David" w:hAnsi="David"/>
                <w:rtl/>
              </w:rPr>
              <w:fldChar w:fldCharType="separate"/>
            </w:r>
            <w:r w:rsidRPr="00B35940">
              <w:rPr>
                <w:rFonts w:ascii="David" w:hAnsi="David"/>
                <w:b/>
                <w:bCs/>
                <w:rtl/>
              </w:rPr>
              <w:t>שגיאה! מקור ההפניה לא נמצא.</w:t>
            </w:r>
            <w:r w:rsidRPr="00B35940">
              <w:rPr>
                <w:rFonts w:ascii="David" w:hAnsi="David"/>
                <w:rtl/>
              </w:rPr>
              <w:fldChar w:fldCharType="end"/>
            </w:r>
            <w:r w:rsidRPr="00B35940">
              <w:rPr>
                <w:rFonts w:ascii="David" w:hAnsi="David"/>
                <w:rtl/>
              </w:rPr>
              <w:t>..." - נודה על תיקון הסעיף.</w:t>
            </w:r>
          </w:p>
        </w:tc>
        <w:tc>
          <w:tcPr>
            <w:tcW w:w="4819" w:type="dxa"/>
            <w:vAlign w:val="center"/>
          </w:tcPr>
          <w:p w14:paraId="7CE40954" w14:textId="7DCA4E9E"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 xml:space="preserve">לא נראה כי קיימת הודעת שגיאה. </w:t>
            </w:r>
            <w:proofErr w:type="spellStart"/>
            <w:r w:rsidRPr="00B35940">
              <w:rPr>
                <w:rFonts w:ascii="David" w:hAnsi="David" w:hint="cs"/>
                <w:spacing w:val="-4"/>
                <w:rtl/>
                <w:lang w:eastAsia="en-US"/>
              </w:rPr>
              <w:t>ההפנייה</w:t>
            </w:r>
            <w:proofErr w:type="spellEnd"/>
            <w:r w:rsidRPr="00B35940">
              <w:rPr>
                <w:rFonts w:ascii="David" w:hAnsi="David" w:hint="cs"/>
                <w:spacing w:val="-4"/>
                <w:rtl/>
                <w:lang w:eastAsia="en-US"/>
              </w:rPr>
              <w:t xml:space="preserve"> היא לסעיף 2.7.5 למכרז.</w:t>
            </w:r>
          </w:p>
        </w:tc>
      </w:tr>
      <w:tr w:rsidR="00551952" w:rsidRPr="00B35940" w14:paraId="4FCF381D" w14:textId="77777777" w:rsidTr="00335B60">
        <w:trPr>
          <w:jc w:val="center"/>
        </w:trPr>
        <w:tc>
          <w:tcPr>
            <w:tcW w:w="850" w:type="dxa"/>
            <w:vAlign w:val="center"/>
          </w:tcPr>
          <w:p w14:paraId="62A39172"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380FA77E" w14:textId="009A4B85"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14.10.1</w:t>
            </w:r>
          </w:p>
        </w:tc>
        <w:tc>
          <w:tcPr>
            <w:tcW w:w="1134" w:type="dxa"/>
          </w:tcPr>
          <w:p w14:paraId="4B9967E3" w14:textId="3A4FE25E"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22</w:t>
            </w:r>
          </w:p>
        </w:tc>
        <w:tc>
          <w:tcPr>
            <w:tcW w:w="6803" w:type="dxa"/>
          </w:tcPr>
          <w:p w14:paraId="57334482" w14:textId="25ABFAB5" w:rsidR="00551952" w:rsidRPr="00B35940" w:rsidRDefault="00551952" w:rsidP="00551952">
            <w:pPr>
              <w:widowControl w:val="0"/>
              <w:rPr>
                <w:rFonts w:ascii="David" w:hAnsi="David"/>
                <w:color w:val="000000"/>
                <w:rtl/>
                <w:lang w:eastAsia="en-US"/>
              </w:rPr>
            </w:pPr>
            <w:r w:rsidRPr="00B35940">
              <w:rPr>
                <w:rFonts w:ascii="David" w:hAnsi="David"/>
                <w:rtl/>
              </w:rPr>
              <w:t xml:space="preserve">"תוך ציון ההיקף הכמותי והכספי" - אין היקף כספי בתנאי הסף. נודה להשמטת המילה "כספי".   </w:t>
            </w:r>
          </w:p>
        </w:tc>
        <w:tc>
          <w:tcPr>
            <w:tcW w:w="4819" w:type="dxa"/>
            <w:vAlign w:val="center"/>
          </w:tcPr>
          <w:p w14:paraId="64D80F48" w14:textId="4BA1C5E3"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ראה חוברת מכרז מתוקנת.</w:t>
            </w:r>
          </w:p>
        </w:tc>
      </w:tr>
      <w:tr w:rsidR="00551952" w:rsidRPr="00B35940" w14:paraId="79A86348" w14:textId="77777777" w:rsidTr="00335B60">
        <w:trPr>
          <w:jc w:val="center"/>
        </w:trPr>
        <w:tc>
          <w:tcPr>
            <w:tcW w:w="850" w:type="dxa"/>
            <w:vAlign w:val="center"/>
          </w:tcPr>
          <w:p w14:paraId="3E970F33"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442EF1BE" w14:textId="51BDA66E"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14.11.1.2+15.5.3.3</w:t>
            </w:r>
          </w:p>
        </w:tc>
        <w:tc>
          <w:tcPr>
            <w:tcW w:w="1134" w:type="dxa"/>
          </w:tcPr>
          <w:p w14:paraId="57FCD42C" w14:textId="73A69809"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23+24</w:t>
            </w:r>
          </w:p>
        </w:tc>
        <w:tc>
          <w:tcPr>
            <w:tcW w:w="6803" w:type="dxa"/>
          </w:tcPr>
          <w:p w14:paraId="59237573" w14:textId="77777777" w:rsidR="00551952" w:rsidRPr="00B35940" w:rsidRDefault="00551952" w:rsidP="00551952">
            <w:pPr>
              <w:keepNext/>
              <w:keepLines/>
              <w:widowControl w:val="0"/>
              <w:rPr>
                <w:rFonts w:ascii="David" w:hAnsi="David"/>
              </w:rPr>
            </w:pPr>
            <w:r w:rsidRPr="00B35940">
              <w:rPr>
                <w:rFonts w:ascii="David" w:hAnsi="David"/>
                <w:rtl/>
              </w:rPr>
              <w:t>בהתאם לסעיף 6.20.4.2, מנהל הפרויקט נדרש להיות בעל ניסיון בחינוך הפורמלי בבתי ספר, לרבות בתפקידים כגון ניהול, ייעוץ חינוכי, רכז חינוך חברתי, מדריך מרכז ארצי או תפקיד טיפולי בביה"ס, או בעל תפקיד בכיר בחינוך הבלתי פורמלי</w:t>
            </w:r>
            <w:r w:rsidRPr="00B35940">
              <w:rPr>
                <w:rFonts w:ascii="David" w:hAnsi="David"/>
              </w:rPr>
              <w:t>.</w:t>
            </w:r>
            <w:r w:rsidRPr="00B35940">
              <w:rPr>
                <w:rFonts w:ascii="David" w:hAnsi="David"/>
                <w:rtl/>
              </w:rPr>
              <w:t xml:space="preserve"> </w:t>
            </w:r>
          </w:p>
          <w:p w14:paraId="609346A4" w14:textId="18316F02" w:rsidR="00551952" w:rsidRPr="00B35940" w:rsidRDefault="00551952" w:rsidP="00551952">
            <w:pPr>
              <w:keepNext/>
              <w:keepLines/>
              <w:widowControl w:val="0"/>
              <w:rPr>
                <w:rFonts w:ascii="David" w:hAnsi="David"/>
                <w:rtl/>
              </w:rPr>
            </w:pPr>
            <w:r w:rsidRPr="00B35940">
              <w:rPr>
                <w:rFonts w:ascii="David" w:hAnsi="David"/>
                <w:rtl/>
              </w:rPr>
              <w:t xml:space="preserve">עם זאת, בסעיף 14.11.1.2 נדרש המציע להציג ממליצים שהינם </w:t>
            </w:r>
            <w:r w:rsidRPr="00B35940">
              <w:rPr>
                <w:rFonts w:ascii="David" w:hAnsi="David"/>
                <w:b/>
                <w:bCs/>
                <w:rtl/>
              </w:rPr>
              <w:t>מקבלי שירות חיצוניים</w:t>
            </w:r>
            <w:r w:rsidRPr="00B35940">
              <w:rPr>
                <w:rFonts w:ascii="David" w:hAnsi="David"/>
                <w:rtl/>
              </w:rPr>
              <w:t>.</w:t>
            </w:r>
          </w:p>
          <w:p w14:paraId="19648722" w14:textId="46321750" w:rsidR="00551952" w:rsidRPr="00B35940" w:rsidRDefault="00551952" w:rsidP="00551952">
            <w:pPr>
              <w:keepNext/>
              <w:keepLines/>
              <w:widowControl w:val="0"/>
              <w:rPr>
                <w:rFonts w:ascii="David" w:hAnsi="David"/>
                <w:rtl/>
              </w:rPr>
            </w:pPr>
            <w:r w:rsidRPr="00B35940">
              <w:rPr>
                <w:rFonts w:ascii="David" w:hAnsi="David"/>
                <w:rtl/>
              </w:rPr>
              <w:t>לאור מאפייני התפקידים המפורטים בתנאי הסף, אשר ברובם מבוצעים בתוך מערכת החינוך ובמסגרת העסקה ישירה מול מוסדות חינוך/רשויות/משרד החינוך, ולאור העובדה שבעלי תפקידים בכירים בחינוך הבלתי פורמאלי אינם בהכרח עובדים מול לקוחות חיצוניים -  נבקש לאפשר להציג כממליצים גם גורמים רלוונטיים (כגון – מנהל בית הספר, מפקח, מעסיק וכו') אשר היו ממונים מקצועית על מנהל הפרויקט ו/או עבדו עמו במסגרת תפקידו (גם אם אינם "לקוחות חיצוניים").</w:t>
            </w:r>
          </w:p>
        </w:tc>
        <w:tc>
          <w:tcPr>
            <w:tcW w:w="4819" w:type="dxa"/>
            <w:vAlign w:val="center"/>
          </w:tcPr>
          <w:p w14:paraId="40A0F373" w14:textId="68A8DAE1"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מקבלים את הבקשה</w:t>
            </w:r>
          </w:p>
        </w:tc>
      </w:tr>
      <w:tr w:rsidR="00551952" w:rsidRPr="00B35940" w14:paraId="54A561F9" w14:textId="77777777" w:rsidTr="00335B60">
        <w:trPr>
          <w:jc w:val="center"/>
        </w:trPr>
        <w:tc>
          <w:tcPr>
            <w:tcW w:w="850" w:type="dxa"/>
            <w:vAlign w:val="center"/>
          </w:tcPr>
          <w:p w14:paraId="2F7218CB"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472DE96E" w14:textId="3E711634"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24.1.4</w:t>
            </w:r>
          </w:p>
        </w:tc>
        <w:tc>
          <w:tcPr>
            <w:tcW w:w="1134" w:type="dxa"/>
          </w:tcPr>
          <w:p w14:paraId="4760F7F4" w14:textId="136D9240"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29</w:t>
            </w:r>
          </w:p>
        </w:tc>
        <w:tc>
          <w:tcPr>
            <w:tcW w:w="6803" w:type="dxa"/>
          </w:tcPr>
          <w:p w14:paraId="6E15210E" w14:textId="6D904E0E" w:rsidR="00551952" w:rsidRPr="00B35940" w:rsidRDefault="00551952" w:rsidP="00551952">
            <w:pPr>
              <w:widowControl w:val="0"/>
              <w:rPr>
                <w:rFonts w:ascii="David" w:hAnsi="David"/>
                <w:color w:val="000000"/>
                <w:rtl/>
                <w:lang w:eastAsia="en-US"/>
              </w:rPr>
            </w:pPr>
            <w:r w:rsidRPr="00B35940">
              <w:rPr>
                <w:rFonts w:ascii="David" w:hAnsi="David"/>
                <w:rtl/>
              </w:rPr>
              <w:t>נבקש להשמיט את הדרישה לדפי עזר.</w:t>
            </w:r>
          </w:p>
        </w:tc>
        <w:tc>
          <w:tcPr>
            <w:tcW w:w="4819" w:type="dxa"/>
            <w:vAlign w:val="center"/>
          </w:tcPr>
          <w:p w14:paraId="3BA218FC" w14:textId="44BF2E87"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ראה חוברת מכרז מתוקנת.</w:t>
            </w:r>
          </w:p>
        </w:tc>
      </w:tr>
      <w:tr w:rsidR="00551952" w:rsidRPr="00B35940" w14:paraId="6D9DB108" w14:textId="77777777" w:rsidTr="00335B60">
        <w:trPr>
          <w:jc w:val="center"/>
        </w:trPr>
        <w:tc>
          <w:tcPr>
            <w:tcW w:w="850" w:type="dxa"/>
            <w:vAlign w:val="center"/>
          </w:tcPr>
          <w:p w14:paraId="4B65E8DD"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1FA3369C" w14:textId="540F60C0"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24.1.14</w:t>
            </w:r>
          </w:p>
        </w:tc>
        <w:tc>
          <w:tcPr>
            <w:tcW w:w="1134" w:type="dxa"/>
          </w:tcPr>
          <w:p w14:paraId="5372CDB8" w14:textId="6CFF94B7"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30</w:t>
            </w:r>
          </w:p>
        </w:tc>
        <w:tc>
          <w:tcPr>
            <w:tcW w:w="6803" w:type="dxa"/>
          </w:tcPr>
          <w:p w14:paraId="764AFDE2" w14:textId="23F9310F" w:rsidR="00551952" w:rsidRPr="00B35940" w:rsidRDefault="00551952" w:rsidP="00551952">
            <w:pPr>
              <w:widowControl w:val="0"/>
              <w:rPr>
                <w:rFonts w:ascii="David" w:hAnsi="David"/>
                <w:color w:val="000000"/>
                <w:rtl/>
                <w:lang w:eastAsia="en-US"/>
              </w:rPr>
            </w:pPr>
            <w:r w:rsidRPr="00B35940">
              <w:rPr>
                <w:rFonts w:ascii="David" w:hAnsi="David"/>
                <w:rtl/>
              </w:rPr>
              <w:t>"...</w:t>
            </w:r>
            <w:r w:rsidRPr="00B35940">
              <w:rPr>
                <w:rFonts w:ascii="David" w:hAnsi="David"/>
                <w:rtl/>
              </w:rPr>
              <w:fldChar w:fldCharType="begin"/>
            </w:r>
            <w:r w:rsidRPr="00B35940">
              <w:rPr>
                <w:rFonts w:ascii="David" w:hAnsi="David"/>
                <w:rtl/>
              </w:rPr>
              <w:instrText xml:space="preserve"> </w:instrText>
            </w:r>
            <w:r w:rsidRPr="00B35940">
              <w:rPr>
                <w:rFonts w:ascii="David" w:hAnsi="David"/>
              </w:rPr>
              <w:instrText>REF</w:instrText>
            </w:r>
            <w:r w:rsidRPr="00B35940">
              <w:rPr>
                <w:rFonts w:ascii="David" w:hAnsi="David"/>
                <w:rtl/>
              </w:rPr>
              <w:instrText xml:space="preserve"> _</w:instrText>
            </w:r>
            <w:r w:rsidRPr="00B35940">
              <w:rPr>
                <w:rFonts w:ascii="David" w:hAnsi="David"/>
              </w:rPr>
              <w:instrText>Ref100754069 \r \h</w:instrText>
            </w:r>
            <w:r w:rsidRPr="00B35940">
              <w:rPr>
                <w:rFonts w:ascii="David" w:hAnsi="David"/>
                <w:rtl/>
              </w:rPr>
              <w:instrText xml:space="preserve">  \* </w:instrText>
            </w:r>
            <w:r w:rsidRPr="00B35940">
              <w:rPr>
                <w:rFonts w:ascii="David" w:hAnsi="David"/>
              </w:rPr>
              <w:instrText>MERGEFORMAT</w:instrText>
            </w:r>
            <w:r w:rsidRPr="00B35940">
              <w:rPr>
                <w:rFonts w:ascii="David" w:hAnsi="David"/>
                <w:rtl/>
              </w:rPr>
              <w:instrText xml:space="preserve"> </w:instrText>
            </w:r>
            <w:r w:rsidRPr="00B35940">
              <w:rPr>
                <w:rFonts w:ascii="David" w:hAnsi="David"/>
                <w:rtl/>
              </w:rPr>
            </w:r>
            <w:r w:rsidRPr="00B35940">
              <w:rPr>
                <w:rFonts w:ascii="David" w:hAnsi="David"/>
                <w:rtl/>
              </w:rPr>
              <w:fldChar w:fldCharType="separate"/>
            </w:r>
            <w:r w:rsidRPr="00B35940">
              <w:rPr>
                <w:rFonts w:ascii="David" w:hAnsi="David"/>
                <w:b/>
                <w:bCs/>
                <w:rtl/>
              </w:rPr>
              <w:t>שגיאה! מקור ההפניה לא נמצא.</w:t>
            </w:r>
            <w:r w:rsidRPr="00B35940">
              <w:rPr>
                <w:rFonts w:ascii="David" w:hAnsi="David"/>
                <w:rtl/>
              </w:rPr>
              <w:fldChar w:fldCharType="end"/>
            </w:r>
            <w:r w:rsidRPr="00B35940">
              <w:rPr>
                <w:rFonts w:ascii="David" w:hAnsi="David"/>
                <w:rtl/>
              </w:rPr>
              <w:t>..." - נודה על תיקון הסעיף.</w:t>
            </w:r>
          </w:p>
        </w:tc>
        <w:tc>
          <w:tcPr>
            <w:tcW w:w="4819" w:type="dxa"/>
            <w:vAlign w:val="center"/>
          </w:tcPr>
          <w:p w14:paraId="35FAB27A" w14:textId="5D46A1A9"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 xml:space="preserve">לא נראה כי קיימת הודעת שגיאה. </w:t>
            </w:r>
            <w:proofErr w:type="spellStart"/>
            <w:r w:rsidRPr="00B35940">
              <w:rPr>
                <w:rFonts w:ascii="David" w:hAnsi="David" w:hint="cs"/>
                <w:spacing w:val="-4"/>
                <w:rtl/>
                <w:lang w:eastAsia="en-US"/>
              </w:rPr>
              <w:t>ההפנייה</w:t>
            </w:r>
            <w:proofErr w:type="spellEnd"/>
            <w:r w:rsidRPr="00B35940">
              <w:rPr>
                <w:rFonts w:ascii="David" w:hAnsi="David" w:hint="cs"/>
                <w:spacing w:val="-4"/>
                <w:rtl/>
                <w:lang w:eastAsia="en-US"/>
              </w:rPr>
              <w:t xml:space="preserve"> היא לסעיף 2.7.5 למכרז.</w:t>
            </w:r>
          </w:p>
        </w:tc>
      </w:tr>
      <w:tr w:rsidR="00551952" w:rsidRPr="00B35940" w14:paraId="29E05EE4" w14:textId="77777777" w:rsidTr="00335B60">
        <w:trPr>
          <w:jc w:val="center"/>
        </w:trPr>
        <w:tc>
          <w:tcPr>
            <w:tcW w:w="850" w:type="dxa"/>
            <w:vAlign w:val="center"/>
          </w:tcPr>
          <w:p w14:paraId="48129056"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0B380D9C" w14:textId="29DBDA9A"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24.1.16</w:t>
            </w:r>
          </w:p>
        </w:tc>
        <w:tc>
          <w:tcPr>
            <w:tcW w:w="1134" w:type="dxa"/>
          </w:tcPr>
          <w:p w14:paraId="006ECF66" w14:textId="725E0ABA"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30</w:t>
            </w:r>
          </w:p>
        </w:tc>
        <w:tc>
          <w:tcPr>
            <w:tcW w:w="6803" w:type="dxa"/>
          </w:tcPr>
          <w:p w14:paraId="36173899" w14:textId="1CCE7809" w:rsidR="00551952" w:rsidRPr="00B35940" w:rsidRDefault="00551952" w:rsidP="00551952">
            <w:pPr>
              <w:widowControl w:val="0"/>
              <w:rPr>
                <w:rFonts w:ascii="David" w:hAnsi="David"/>
                <w:color w:val="000000"/>
                <w:rtl/>
                <w:lang w:eastAsia="en-US"/>
              </w:rPr>
            </w:pPr>
            <w:r w:rsidRPr="00B35940">
              <w:rPr>
                <w:rFonts w:ascii="David" w:hAnsi="David"/>
                <w:rtl/>
              </w:rPr>
              <w:t>"...ובעלי התפקידים הנוספים הנדרשים במכרז" – מאחר ולא נדרש להציג בעלי תפקידים נוספים מעבר למנהל הפרויקט נודה על הסרת המשפט.</w:t>
            </w:r>
          </w:p>
        </w:tc>
        <w:tc>
          <w:tcPr>
            <w:tcW w:w="4819" w:type="dxa"/>
            <w:vAlign w:val="center"/>
          </w:tcPr>
          <w:p w14:paraId="33E3166F" w14:textId="60B72A8D"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ראה חוברת מכרז מתוקנת.</w:t>
            </w:r>
          </w:p>
        </w:tc>
      </w:tr>
      <w:tr w:rsidR="00551952" w:rsidRPr="00B35940" w14:paraId="13FF5D00" w14:textId="77777777" w:rsidTr="00335B60">
        <w:trPr>
          <w:jc w:val="center"/>
        </w:trPr>
        <w:tc>
          <w:tcPr>
            <w:tcW w:w="850" w:type="dxa"/>
            <w:vAlign w:val="center"/>
          </w:tcPr>
          <w:p w14:paraId="1454BE13"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120C929B" w14:textId="37DFAB7D" w:rsidR="00551952" w:rsidRPr="00B35940" w:rsidRDefault="00551952" w:rsidP="00551952">
            <w:pPr>
              <w:widowControl w:val="0"/>
              <w:contextualSpacing/>
              <w:jc w:val="center"/>
              <w:rPr>
                <w:rFonts w:ascii="David" w:hAnsi="David"/>
                <w:color w:val="000000"/>
                <w:rtl/>
                <w:lang w:eastAsia="en-US"/>
              </w:rPr>
            </w:pPr>
            <w:r w:rsidRPr="00B35940">
              <w:rPr>
                <w:rFonts w:ascii="David" w:hAnsi="David"/>
                <w:color w:val="000000" w:themeColor="text1"/>
                <w:rtl/>
              </w:rPr>
              <w:t>נספח אבטחת מידע - 3.1.2</w:t>
            </w:r>
          </w:p>
        </w:tc>
        <w:tc>
          <w:tcPr>
            <w:tcW w:w="1134" w:type="dxa"/>
          </w:tcPr>
          <w:p w14:paraId="07610487" w14:textId="1AC2B96C" w:rsidR="00551952" w:rsidRPr="00B35940" w:rsidRDefault="00551952" w:rsidP="00551952">
            <w:pPr>
              <w:widowControl w:val="0"/>
              <w:contextualSpacing/>
              <w:jc w:val="center"/>
              <w:rPr>
                <w:rFonts w:ascii="David" w:hAnsi="David"/>
                <w:color w:val="000000"/>
                <w:rtl/>
                <w:lang w:eastAsia="en-US"/>
              </w:rPr>
            </w:pPr>
            <w:r w:rsidRPr="00B35940">
              <w:rPr>
                <w:rFonts w:ascii="David" w:hAnsi="David"/>
                <w:color w:val="000000" w:themeColor="text1"/>
                <w:rtl/>
              </w:rPr>
              <w:t>57</w:t>
            </w:r>
          </w:p>
        </w:tc>
        <w:tc>
          <w:tcPr>
            <w:tcW w:w="6803" w:type="dxa"/>
          </w:tcPr>
          <w:p w14:paraId="2FF755B5" w14:textId="3B502400" w:rsidR="00551952" w:rsidRPr="00B35940" w:rsidRDefault="00551952" w:rsidP="00551952">
            <w:pPr>
              <w:widowControl w:val="0"/>
              <w:rPr>
                <w:rFonts w:ascii="David" w:hAnsi="David"/>
                <w:color w:val="000000"/>
                <w:rtl/>
                <w:lang w:eastAsia="en-US"/>
              </w:rPr>
            </w:pPr>
            <w:r w:rsidRPr="00B35940">
              <w:rPr>
                <w:rFonts w:ascii="David" w:hAnsi="David"/>
                <w:color w:val="000000" w:themeColor="text1"/>
                <w:rtl/>
              </w:rPr>
              <w:t xml:space="preserve">"על המציע לפרט ולהציג למשרד, </w:t>
            </w:r>
            <w:r w:rsidRPr="00B35940">
              <w:rPr>
                <w:rFonts w:ascii="David" w:hAnsi="David"/>
                <w:b/>
                <w:bCs/>
                <w:color w:val="000000" w:themeColor="text1"/>
                <w:rtl/>
              </w:rPr>
              <w:t>ככל שיידרש</w:t>
            </w:r>
            <w:r w:rsidRPr="00B35940">
              <w:rPr>
                <w:rFonts w:ascii="David" w:hAnsi="David"/>
                <w:color w:val="000000" w:themeColor="text1"/>
                <w:rtl/>
              </w:rPr>
              <w:t xml:space="preserve"> לעשות זאת, את האמצעים בהם הוא נוקט לשם שמירה על אבטחת המידע לרבות מסמכים </w:t>
            </w:r>
            <w:proofErr w:type="spellStart"/>
            <w:r w:rsidRPr="00B35940">
              <w:rPr>
                <w:rFonts w:ascii="David" w:hAnsi="David"/>
                <w:color w:val="000000" w:themeColor="text1"/>
                <w:rtl/>
              </w:rPr>
              <w:t>רלונטיים</w:t>
            </w:r>
            <w:proofErr w:type="spellEnd"/>
            <w:r w:rsidRPr="00B35940">
              <w:rPr>
                <w:rFonts w:ascii="David" w:hAnsi="David"/>
                <w:color w:val="000000" w:themeColor="text1"/>
                <w:rtl/>
              </w:rPr>
              <w:t>", האם בשלב הגשת המכרז נדרש המציע לתת מענה ולהציג את האמצעים?</w:t>
            </w:r>
          </w:p>
        </w:tc>
        <w:tc>
          <w:tcPr>
            <w:tcW w:w="4819" w:type="dxa"/>
          </w:tcPr>
          <w:p w14:paraId="3E9FD01A" w14:textId="4BB89ED6" w:rsidR="00551952" w:rsidRPr="00B35940" w:rsidRDefault="00551952" w:rsidP="00551952">
            <w:pPr>
              <w:pStyle w:val="af2"/>
              <w:widowControl w:val="0"/>
              <w:ind w:left="0"/>
              <w:rPr>
                <w:rFonts w:ascii="David" w:hAnsi="David"/>
                <w:spacing w:val="-4"/>
                <w:rtl/>
                <w:lang w:eastAsia="en-US"/>
              </w:rPr>
            </w:pPr>
            <w:r w:rsidRPr="00B35940">
              <w:rPr>
                <w:rFonts w:ascii="David" w:hAnsi="David" w:hint="cs"/>
                <w:rtl/>
              </w:rPr>
              <w:t>לא.</w:t>
            </w:r>
          </w:p>
        </w:tc>
      </w:tr>
      <w:tr w:rsidR="00551952" w:rsidRPr="00B35940" w14:paraId="4583B1E2" w14:textId="77777777" w:rsidTr="00335B60">
        <w:trPr>
          <w:jc w:val="center"/>
        </w:trPr>
        <w:tc>
          <w:tcPr>
            <w:tcW w:w="850" w:type="dxa"/>
            <w:vAlign w:val="center"/>
          </w:tcPr>
          <w:p w14:paraId="5735DC88"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485A2286" w14:textId="0C81DD95" w:rsidR="00551952" w:rsidRPr="00B35940" w:rsidRDefault="00551952" w:rsidP="00551952">
            <w:pPr>
              <w:widowControl w:val="0"/>
              <w:contextualSpacing/>
              <w:jc w:val="center"/>
              <w:rPr>
                <w:rFonts w:ascii="David" w:hAnsi="David"/>
                <w:color w:val="000000"/>
                <w:rtl/>
                <w:lang w:eastAsia="en-US"/>
              </w:rPr>
            </w:pPr>
            <w:r w:rsidRPr="00B35940">
              <w:rPr>
                <w:rFonts w:ascii="David" w:hAnsi="David"/>
                <w:color w:val="000000" w:themeColor="text1"/>
                <w:rtl/>
              </w:rPr>
              <w:t>נספח אבטחת מידע - 3.1.3</w:t>
            </w:r>
          </w:p>
        </w:tc>
        <w:tc>
          <w:tcPr>
            <w:tcW w:w="1134" w:type="dxa"/>
          </w:tcPr>
          <w:p w14:paraId="44EB55B5" w14:textId="6D1E5ED7" w:rsidR="00551952" w:rsidRPr="00B35940" w:rsidRDefault="00551952" w:rsidP="00551952">
            <w:pPr>
              <w:widowControl w:val="0"/>
              <w:contextualSpacing/>
              <w:jc w:val="center"/>
              <w:rPr>
                <w:rFonts w:ascii="David" w:hAnsi="David"/>
                <w:color w:val="000000"/>
                <w:rtl/>
                <w:lang w:eastAsia="en-US"/>
              </w:rPr>
            </w:pPr>
            <w:r w:rsidRPr="00B35940">
              <w:rPr>
                <w:rFonts w:ascii="David" w:hAnsi="David"/>
                <w:color w:val="000000" w:themeColor="text1"/>
                <w:rtl/>
              </w:rPr>
              <w:t>57</w:t>
            </w:r>
          </w:p>
        </w:tc>
        <w:tc>
          <w:tcPr>
            <w:tcW w:w="6803" w:type="dxa"/>
          </w:tcPr>
          <w:p w14:paraId="1343D13B" w14:textId="41294369" w:rsidR="00551952" w:rsidRPr="00B35940" w:rsidRDefault="00551952" w:rsidP="00551952">
            <w:pPr>
              <w:widowControl w:val="0"/>
              <w:rPr>
                <w:rFonts w:ascii="David" w:hAnsi="David"/>
                <w:color w:val="000000"/>
                <w:rtl/>
                <w:lang w:eastAsia="en-US"/>
              </w:rPr>
            </w:pPr>
            <w:r w:rsidRPr="00B35940">
              <w:rPr>
                <w:rFonts w:ascii="David" w:hAnsi="David"/>
                <w:color w:val="000000" w:themeColor="text1"/>
                <w:rtl/>
              </w:rPr>
              <w:t xml:space="preserve">נבקש לוודא - האם כבר בעת הגשת המענה למכרז על המציעים לצרף תעודת הסמכה </w:t>
            </w:r>
            <w:r w:rsidRPr="00B35940">
              <w:rPr>
                <w:rFonts w:ascii="David" w:hAnsi="David"/>
                <w:color w:val="000000" w:themeColor="text1"/>
              </w:rPr>
              <w:t>ISO27001</w:t>
            </w:r>
            <w:r w:rsidRPr="00B35940">
              <w:rPr>
                <w:rFonts w:ascii="David" w:hAnsi="David"/>
                <w:color w:val="000000" w:themeColor="text1"/>
                <w:rtl/>
              </w:rPr>
              <w:t>?</w:t>
            </w:r>
          </w:p>
        </w:tc>
        <w:tc>
          <w:tcPr>
            <w:tcW w:w="4819" w:type="dxa"/>
          </w:tcPr>
          <w:p w14:paraId="2BBE7B0F" w14:textId="5E4F8A4A"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rPr>
              <w:t>כן.</w:t>
            </w:r>
          </w:p>
        </w:tc>
      </w:tr>
      <w:tr w:rsidR="00551952" w:rsidRPr="00B35940" w14:paraId="5F8DCA0D" w14:textId="77777777" w:rsidTr="00335B60">
        <w:trPr>
          <w:jc w:val="center"/>
        </w:trPr>
        <w:tc>
          <w:tcPr>
            <w:tcW w:w="850" w:type="dxa"/>
            <w:vAlign w:val="center"/>
          </w:tcPr>
          <w:p w14:paraId="4DA3494A"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0C3F7979" w14:textId="670BDCCC" w:rsidR="00551952" w:rsidRPr="00B35940" w:rsidRDefault="00551952" w:rsidP="00551952">
            <w:pPr>
              <w:widowControl w:val="0"/>
              <w:contextualSpacing/>
              <w:jc w:val="center"/>
              <w:rPr>
                <w:rFonts w:ascii="David" w:hAnsi="David"/>
                <w:color w:val="000000"/>
                <w:rtl/>
                <w:lang w:eastAsia="en-US"/>
              </w:rPr>
            </w:pPr>
            <w:r w:rsidRPr="00B35940">
              <w:rPr>
                <w:rFonts w:ascii="David" w:hAnsi="David"/>
                <w:color w:val="000000" w:themeColor="text1"/>
                <w:rtl/>
              </w:rPr>
              <w:t>נספח אבטחת  מידע - 3.3.1</w:t>
            </w:r>
          </w:p>
        </w:tc>
        <w:tc>
          <w:tcPr>
            <w:tcW w:w="1134" w:type="dxa"/>
          </w:tcPr>
          <w:p w14:paraId="7A23C569" w14:textId="4D226D27" w:rsidR="00551952" w:rsidRPr="00B35940" w:rsidRDefault="00551952" w:rsidP="00551952">
            <w:pPr>
              <w:widowControl w:val="0"/>
              <w:contextualSpacing/>
              <w:jc w:val="center"/>
              <w:rPr>
                <w:rFonts w:ascii="David" w:hAnsi="David"/>
                <w:color w:val="000000"/>
                <w:rtl/>
                <w:lang w:eastAsia="en-US"/>
              </w:rPr>
            </w:pPr>
            <w:r w:rsidRPr="00B35940">
              <w:rPr>
                <w:rFonts w:ascii="David" w:hAnsi="David"/>
                <w:color w:val="000000" w:themeColor="text1"/>
                <w:rtl/>
              </w:rPr>
              <w:t>59</w:t>
            </w:r>
          </w:p>
        </w:tc>
        <w:tc>
          <w:tcPr>
            <w:tcW w:w="6803" w:type="dxa"/>
          </w:tcPr>
          <w:p w14:paraId="49593EA9" w14:textId="3CC2525A" w:rsidR="00551952" w:rsidRPr="00B35940" w:rsidRDefault="00551952" w:rsidP="00551952">
            <w:pPr>
              <w:widowControl w:val="0"/>
              <w:rPr>
                <w:rFonts w:ascii="David" w:hAnsi="David"/>
                <w:color w:val="000000"/>
                <w:rtl/>
                <w:lang w:eastAsia="en-US"/>
              </w:rPr>
            </w:pPr>
            <w:r w:rsidRPr="00B35940">
              <w:rPr>
                <w:rFonts w:ascii="David" w:hAnsi="David"/>
                <w:color w:val="000000" w:themeColor="text1"/>
                <w:rtl/>
              </w:rPr>
              <w:t>"המציע יציג למשרד, ככל שיידרש, את האמצעים בהם הוא נוקט לשם אבטחת מידע" האם בשלב הגשת המכרז נדרש המציע לתת מענה ולהציג את האמצעים?</w:t>
            </w:r>
          </w:p>
        </w:tc>
        <w:tc>
          <w:tcPr>
            <w:tcW w:w="4819" w:type="dxa"/>
          </w:tcPr>
          <w:p w14:paraId="7FC5BA6C" w14:textId="057EF8F2"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rPr>
              <w:t>לא</w:t>
            </w:r>
          </w:p>
        </w:tc>
      </w:tr>
      <w:tr w:rsidR="00551952" w:rsidRPr="00B35940" w14:paraId="2B4FA0B9" w14:textId="77777777" w:rsidTr="00335B60">
        <w:trPr>
          <w:jc w:val="center"/>
        </w:trPr>
        <w:tc>
          <w:tcPr>
            <w:tcW w:w="850" w:type="dxa"/>
            <w:vAlign w:val="center"/>
          </w:tcPr>
          <w:p w14:paraId="4824C3C2"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4576CA35" w14:textId="05DE10BA" w:rsidR="00551952" w:rsidRPr="00B35940" w:rsidRDefault="00551952" w:rsidP="00551952">
            <w:pPr>
              <w:widowControl w:val="0"/>
              <w:contextualSpacing/>
              <w:jc w:val="center"/>
              <w:rPr>
                <w:rFonts w:ascii="David" w:hAnsi="David"/>
                <w:color w:val="000000"/>
                <w:rtl/>
                <w:lang w:eastAsia="en-US"/>
              </w:rPr>
            </w:pPr>
            <w:r w:rsidRPr="00B35940">
              <w:rPr>
                <w:rFonts w:ascii="David" w:hAnsi="David"/>
                <w:color w:val="000000" w:themeColor="text1"/>
                <w:rtl/>
              </w:rPr>
              <w:t>חוברת הצעה, מבנה חוברת ההצעה</w:t>
            </w:r>
          </w:p>
        </w:tc>
        <w:tc>
          <w:tcPr>
            <w:tcW w:w="1134" w:type="dxa"/>
          </w:tcPr>
          <w:p w14:paraId="79384032" w14:textId="333474BB" w:rsidR="00551952" w:rsidRPr="00B35940" w:rsidRDefault="00551952" w:rsidP="00551952">
            <w:pPr>
              <w:widowControl w:val="0"/>
              <w:contextualSpacing/>
              <w:jc w:val="center"/>
              <w:rPr>
                <w:rFonts w:ascii="David" w:hAnsi="David"/>
                <w:color w:val="000000"/>
                <w:rtl/>
                <w:lang w:eastAsia="en-US"/>
              </w:rPr>
            </w:pPr>
            <w:r w:rsidRPr="00B35940">
              <w:rPr>
                <w:rFonts w:ascii="David" w:hAnsi="David"/>
                <w:color w:val="000000" w:themeColor="text1"/>
                <w:rtl/>
              </w:rPr>
              <w:t>2</w:t>
            </w:r>
          </w:p>
        </w:tc>
        <w:tc>
          <w:tcPr>
            <w:tcW w:w="6803" w:type="dxa"/>
          </w:tcPr>
          <w:p w14:paraId="7E03C269" w14:textId="7E6EF682" w:rsidR="00551952" w:rsidRPr="00B35940" w:rsidRDefault="00551952" w:rsidP="00551952">
            <w:pPr>
              <w:widowControl w:val="0"/>
              <w:rPr>
                <w:rFonts w:ascii="David" w:hAnsi="David"/>
                <w:color w:val="000000"/>
                <w:rtl/>
                <w:lang w:eastAsia="en-US"/>
              </w:rPr>
            </w:pPr>
            <w:r w:rsidRPr="00B35940">
              <w:rPr>
                <w:rFonts w:ascii="David" w:hAnsi="David"/>
                <w:color w:val="000000" w:themeColor="text1"/>
                <w:rtl/>
              </w:rPr>
              <w:t xml:space="preserve">"יש לצרף תמחיר כנדרש במכרז" - לא נדרש לצרף תמחיר בחוברת ההצעה - נודה להשמטת משפט זה. </w:t>
            </w:r>
          </w:p>
        </w:tc>
        <w:tc>
          <w:tcPr>
            <w:tcW w:w="4819" w:type="dxa"/>
            <w:vAlign w:val="center"/>
          </w:tcPr>
          <w:p w14:paraId="714626E9" w14:textId="41B75784"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ראו חוברת הצעה מתוקנת.</w:t>
            </w:r>
          </w:p>
        </w:tc>
      </w:tr>
      <w:tr w:rsidR="00551952" w:rsidRPr="00B35940" w14:paraId="068FA690" w14:textId="77777777" w:rsidTr="00335B60">
        <w:trPr>
          <w:jc w:val="center"/>
        </w:trPr>
        <w:tc>
          <w:tcPr>
            <w:tcW w:w="850" w:type="dxa"/>
            <w:vAlign w:val="center"/>
          </w:tcPr>
          <w:p w14:paraId="19D5F69C"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40628D1F" w14:textId="01F3CB7F"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חוברת הצעה – סעיף 9</w:t>
            </w:r>
          </w:p>
        </w:tc>
        <w:tc>
          <w:tcPr>
            <w:tcW w:w="1134" w:type="dxa"/>
          </w:tcPr>
          <w:p w14:paraId="1FCCBEEC" w14:textId="00D27AC4"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9</w:t>
            </w:r>
          </w:p>
        </w:tc>
        <w:tc>
          <w:tcPr>
            <w:tcW w:w="6803" w:type="dxa"/>
          </w:tcPr>
          <w:p w14:paraId="484CA5EC" w14:textId="560A73C4" w:rsidR="00551952" w:rsidRPr="00B35940" w:rsidRDefault="00551952" w:rsidP="00551952">
            <w:pPr>
              <w:rPr>
                <w:rFonts w:ascii="David" w:hAnsi="David"/>
                <w:rtl/>
              </w:rPr>
            </w:pPr>
            <w:r w:rsidRPr="00B35940">
              <w:rPr>
                <w:rFonts w:ascii="David" w:hAnsi="David"/>
                <w:rtl/>
              </w:rPr>
              <w:t xml:space="preserve">טבלת לקוחות למנהל </w:t>
            </w:r>
            <w:proofErr w:type="spellStart"/>
            <w:r w:rsidRPr="00B35940">
              <w:rPr>
                <w:rFonts w:ascii="David" w:hAnsi="David"/>
                <w:rtl/>
              </w:rPr>
              <w:t>הפרוייקט</w:t>
            </w:r>
            <w:proofErr w:type="spellEnd"/>
            <w:r w:rsidRPr="00B35940">
              <w:rPr>
                <w:rFonts w:ascii="David" w:hAnsi="David"/>
                <w:rtl/>
              </w:rPr>
              <w:t xml:space="preserve"> - בהמשך לאמור בסעיף 6.20.4.2 לעניין ניסיון מנהל הפרויקט, יודגש כי התפקידים המפורטים בתנאי הסף (ניהול, ייעוץ חינוכי, רכז חינוך חברתי, תפקידים טיפוליים בבתי ספר וכיו"ב)  אינם בהכרח כוללים מתן שירות ל"לקוחות".</w:t>
            </w:r>
          </w:p>
          <w:p w14:paraId="0CC5235A" w14:textId="5212DF5B" w:rsidR="00551952" w:rsidRPr="00B35940" w:rsidRDefault="00551952" w:rsidP="00551952">
            <w:pPr>
              <w:rPr>
                <w:rFonts w:ascii="David" w:hAnsi="David"/>
                <w:rtl/>
              </w:rPr>
            </w:pPr>
            <w:r w:rsidRPr="00B35940">
              <w:rPr>
                <w:rFonts w:ascii="David" w:hAnsi="David"/>
                <w:rtl/>
              </w:rPr>
              <w:t>לאור זאת, נבקש להבהיר כי ניתן יהיה למלא בטבלת הלקוחות גופים בהם הועסק המועמד ו/או גורמים רלוונטיים עמם עבד במסגרת תפקידו (כגון בתי ספר, רשויות, פיקוח, מעסיק וכיו"ב), גם אם אינם "לקוחות" במובן של מקבלי שירות חיצוניים</w:t>
            </w:r>
            <w:r w:rsidRPr="00B35940">
              <w:rPr>
                <w:rFonts w:ascii="David" w:hAnsi="David"/>
              </w:rPr>
              <w:t>.</w:t>
            </w:r>
          </w:p>
        </w:tc>
        <w:tc>
          <w:tcPr>
            <w:tcW w:w="4819" w:type="dxa"/>
            <w:vAlign w:val="center"/>
          </w:tcPr>
          <w:p w14:paraId="01E9EF58" w14:textId="253469A7"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הבקשה מאושרת.</w:t>
            </w:r>
          </w:p>
        </w:tc>
      </w:tr>
      <w:tr w:rsidR="00551952" w:rsidRPr="00B35940" w14:paraId="242316C9" w14:textId="77777777" w:rsidTr="00335B60">
        <w:trPr>
          <w:jc w:val="center"/>
        </w:trPr>
        <w:tc>
          <w:tcPr>
            <w:tcW w:w="850" w:type="dxa"/>
            <w:vAlign w:val="center"/>
          </w:tcPr>
          <w:p w14:paraId="68F4E5EA"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16254237" w14:textId="222FAF9A"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חוברת הצעה – סעיף 9</w:t>
            </w:r>
          </w:p>
        </w:tc>
        <w:tc>
          <w:tcPr>
            <w:tcW w:w="1134" w:type="dxa"/>
          </w:tcPr>
          <w:p w14:paraId="2E69E34A" w14:textId="1A706D9B"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9</w:t>
            </w:r>
          </w:p>
        </w:tc>
        <w:tc>
          <w:tcPr>
            <w:tcW w:w="6803" w:type="dxa"/>
          </w:tcPr>
          <w:p w14:paraId="662991CC" w14:textId="77777777" w:rsidR="00551952" w:rsidRPr="00B35940" w:rsidRDefault="00551952" w:rsidP="00551952">
            <w:pPr>
              <w:keepNext/>
              <w:keepLines/>
              <w:widowControl w:val="0"/>
              <w:rPr>
                <w:rFonts w:ascii="David" w:hAnsi="David"/>
              </w:rPr>
            </w:pPr>
            <w:r w:rsidRPr="00B35940">
              <w:rPr>
                <w:rFonts w:ascii="David" w:hAnsi="David"/>
                <w:rtl/>
              </w:rPr>
              <w:t>במסגרת תנאי הסף ניתן להציג מנהל פרויקט בעל תפקיד בכיר בחינוך הבלתי פורמלי -</w:t>
            </w:r>
          </w:p>
          <w:p w14:paraId="63CB2BAE" w14:textId="77777777" w:rsidR="00551952" w:rsidRPr="00B35940" w:rsidRDefault="00551952" w:rsidP="00551952">
            <w:pPr>
              <w:pStyle w:val="af2"/>
              <w:numPr>
                <w:ilvl w:val="0"/>
                <w:numId w:val="10"/>
              </w:numPr>
              <w:overflowPunct/>
              <w:autoSpaceDE/>
              <w:autoSpaceDN/>
              <w:adjustRightInd/>
              <w:contextualSpacing/>
              <w:jc w:val="left"/>
              <w:textAlignment w:val="auto"/>
              <w:rPr>
                <w:rFonts w:ascii="David" w:hAnsi="David"/>
              </w:rPr>
            </w:pPr>
            <w:r w:rsidRPr="00B35940">
              <w:rPr>
                <w:rFonts w:ascii="David" w:hAnsi="David"/>
                <w:rtl/>
              </w:rPr>
              <w:t>אין שורה בטבלה לציון שנות ניסיון של מועמד בעל תפקיד בחינוך הבלתי פורמלי</w:t>
            </w:r>
          </w:p>
          <w:p w14:paraId="0457939F" w14:textId="77777777" w:rsidR="00551952" w:rsidRPr="00B35940" w:rsidRDefault="00551952" w:rsidP="00551952">
            <w:pPr>
              <w:pStyle w:val="af2"/>
              <w:numPr>
                <w:ilvl w:val="0"/>
                <w:numId w:val="10"/>
              </w:numPr>
              <w:overflowPunct/>
              <w:autoSpaceDE/>
              <w:autoSpaceDN/>
              <w:adjustRightInd/>
              <w:contextualSpacing/>
              <w:jc w:val="left"/>
              <w:textAlignment w:val="auto"/>
              <w:rPr>
                <w:rFonts w:ascii="David" w:hAnsi="David"/>
              </w:rPr>
            </w:pPr>
            <w:r w:rsidRPr="00B35940">
              <w:rPr>
                <w:rFonts w:ascii="David" w:hAnsi="David"/>
                <w:rtl/>
              </w:rPr>
              <w:t>"תפקיד שמולא בחינוך הפורמלי בבתי"ס..." יש להוסיף התייחסות למועמד בעל תפקיד בחינוך הבלתי פורמלי.</w:t>
            </w:r>
          </w:p>
          <w:p w14:paraId="2F416746" w14:textId="2EC6F355" w:rsidR="00551952" w:rsidRPr="00B35940" w:rsidRDefault="00551952" w:rsidP="00551952">
            <w:pPr>
              <w:widowControl w:val="0"/>
              <w:rPr>
                <w:rFonts w:ascii="David" w:hAnsi="David"/>
                <w:color w:val="000000"/>
                <w:rtl/>
                <w:lang w:eastAsia="en-US"/>
              </w:rPr>
            </w:pPr>
            <w:r w:rsidRPr="00B35940">
              <w:rPr>
                <w:rFonts w:ascii="David" w:hAnsi="David"/>
                <w:rtl/>
              </w:rPr>
              <w:t>אנא תיקונכם</w:t>
            </w:r>
          </w:p>
        </w:tc>
        <w:tc>
          <w:tcPr>
            <w:tcW w:w="4819" w:type="dxa"/>
            <w:vAlign w:val="center"/>
          </w:tcPr>
          <w:p w14:paraId="7B23B6A7" w14:textId="2B6BFAEC"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ראו חוברת הצעה מתוקנת.</w:t>
            </w:r>
          </w:p>
        </w:tc>
      </w:tr>
      <w:tr w:rsidR="00551952" w:rsidRPr="00B35940" w14:paraId="44423189" w14:textId="77777777" w:rsidTr="00335B60">
        <w:trPr>
          <w:jc w:val="center"/>
        </w:trPr>
        <w:tc>
          <w:tcPr>
            <w:tcW w:w="850" w:type="dxa"/>
            <w:vAlign w:val="center"/>
          </w:tcPr>
          <w:p w14:paraId="08D3984D"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3886760C" w14:textId="2171E30A"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חוברת הצעה – נספח ב'9</w:t>
            </w:r>
          </w:p>
        </w:tc>
        <w:tc>
          <w:tcPr>
            <w:tcW w:w="1134" w:type="dxa"/>
          </w:tcPr>
          <w:p w14:paraId="196B8D6B" w14:textId="291FC456"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19</w:t>
            </w:r>
          </w:p>
        </w:tc>
        <w:tc>
          <w:tcPr>
            <w:tcW w:w="6803" w:type="dxa"/>
          </w:tcPr>
          <w:p w14:paraId="4E1CFA4B" w14:textId="42BBD894" w:rsidR="00551952" w:rsidRPr="00B35940" w:rsidRDefault="00551952" w:rsidP="00551952">
            <w:pPr>
              <w:widowControl w:val="0"/>
              <w:rPr>
                <w:rFonts w:ascii="David" w:hAnsi="David"/>
                <w:color w:val="000000"/>
                <w:rtl/>
                <w:lang w:eastAsia="en-US"/>
              </w:rPr>
            </w:pPr>
            <w:r w:rsidRPr="00B35940">
              <w:rPr>
                <w:rFonts w:ascii="David" w:hAnsi="David"/>
                <w:rtl/>
              </w:rPr>
              <w:t>"...(כמוגדר בסעיף שגיאה! מקור ההפניה לא נמצא. במכרז)" – נודה על תיקון הסעיף</w:t>
            </w:r>
          </w:p>
        </w:tc>
        <w:tc>
          <w:tcPr>
            <w:tcW w:w="4819" w:type="dxa"/>
            <w:vAlign w:val="center"/>
          </w:tcPr>
          <w:p w14:paraId="48BAE078" w14:textId="05ADC4E4"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הכוונה היא לסעיף 3.13 למכרז.</w:t>
            </w:r>
          </w:p>
        </w:tc>
      </w:tr>
      <w:tr w:rsidR="00551952" w:rsidRPr="00B35940" w14:paraId="71F52F53" w14:textId="77777777" w:rsidTr="00335B60">
        <w:trPr>
          <w:jc w:val="center"/>
        </w:trPr>
        <w:tc>
          <w:tcPr>
            <w:tcW w:w="850" w:type="dxa"/>
            <w:vAlign w:val="center"/>
          </w:tcPr>
          <w:p w14:paraId="582B4800"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0F75FA59" w14:textId="3B708E97"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מחוון</w:t>
            </w:r>
          </w:p>
        </w:tc>
        <w:tc>
          <w:tcPr>
            <w:tcW w:w="1134" w:type="dxa"/>
          </w:tcPr>
          <w:p w14:paraId="3C11F3B6" w14:textId="681B151D"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חוות דעת על המציע</w:t>
            </w:r>
          </w:p>
        </w:tc>
        <w:tc>
          <w:tcPr>
            <w:tcW w:w="6803" w:type="dxa"/>
          </w:tcPr>
          <w:p w14:paraId="7205E6B4" w14:textId="77777777" w:rsidR="00551952" w:rsidRPr="00B35940" w:rsidRDefault="00551952" w:rsidP="00551952">
            <w:pPr>
              <w:rPr>
                <w:rFonts w:ascii="David" w:hAnsi="David"/>
              </w:rPr>
            </w:pPr>
            <w:r w:rsidRPr="00B35940">
              <w:rPr>
                <w:rFonts w:ascii="David" w:hAnsi="David"/>
                <w:rtl/>
              </w:rPr>
              <w:t>במחוון האיכות נקבע כי רכיב "חוות דעת על המציע" יחולק בין 3 ממליצים, כך שכל ממליץ מהווה 33% מהניקוד</w:t>
            </w:r>
            <w:r w:rsidRPr="00B35940">
              <w:rPr>
                <w:rFonts w:ascii="David" w:hAnsi="David"/>
              </w:rPr>
              <w:t>.</w:t>
            </w:r>
          </w:p>
          <w:p w14:paraId="610C1B0A" w14:textId="6CBFDA4A" w:rsidR="00551952" w:rsidRPr="00B35940" w:rsidRDefault="00551952" w:rsidP="00551952">
            <w:pPr>
              <w:rPr>
                <w:rFonts w:ascii="David" w:hAnsi="David"/>
              </w:rPr>
            </w:pPr>
            <w:r w:rsidRPr="00B35940">
              <w:rPr>
                <w:rFonts w:ascii="David" w:hAnsi="David"/>
                <w:rtl/>
              </w:rPr>
              <w:t>עם זאת, בתנאי הסף לא נקבעה חובה להציג מספר מינימלי של פרויקטים ו/או ממליצים.</w:t>
            </w:r>
            <w:r w:rsidRPr="00B35940">
              <w:rPr>
                <w:rFonts w:ascii="David" w:hAnsi="David" w:hint="cs"/>
                <w:rtl/>
              </w:rPr>
              <w:t xml:space="preserve"> </w:t>
            </w:r>
            <w:r w:rsidRPr="00B35940">
              <w:rPr>
                <w:rFonts w:ascii="David" w:hAnsi="David"/>
                <w:rtl/>
              </w:rPr>
              <w:t>לאור האמור, נבקש להבהיר</w:t>
            </w:r>
            <w:r w:rsidRPr="00B35940">
              <w:rPr>
                <w:rFonts w:ascii="David" w:hAnsi="David"/>
              </w:rPr>
              <w:t>:</w:t>
            </w:r>
          </w:p>
          <w:p w14:paraId="671758CD" w14:textId="77777777" w:rsidR="00551952" w:rsidRPr="00B35940" w:rsidRDefault="00551952" w:rsidP="00551952">
            <w:pPr>
              <w:numPr>
                <w:ilvl w:val="0"/>
                <w:numId w:val="11"/>
              </w:numPr>
              <w:tabs>
                <w:tab w:val="num" w:pos="720"/>
              </w:tabs>
              <w:overflowPunct/>
              <w:autoSpaceDE/>
              <w:autoSpaceDN/>
              <w:adjustRightInd/>
              <w:jc w:val="left"/>
              <w:textAlignment w:val="auto"/>
              <w:rPr>
                <w:rFonts w:ascii="David" w:hAnsi="David"/>
              </w:rPr>
            </w:pPr>
            <w:r w:rsidRPr="00B35940">
              <w:rPr>
                <w:rFonts w:ascii="David" w:hAnsi="David"/>
                <w:rtl/>
              </w:rPr>
              <w:t>כיצד יחושב הניקוד במקרה בו יוצגו פחות מ-3 ממליצים (למשל 1 או 2 ממליצים?</w:t>
            </w:r>
            <w:r w:rsidRPr="00B35940">
              <w:rPr>
                <w:rFonts w:ascii="David" w:hAnsi="David"/>
              </w:rPr>
              <w:t xml:space="preserve"> </w:t>
            </w:r>
          </w:p>
          <w:p w14:paraId="17BF5C9E" w14:textId="7D66AD68" w:rsidR="00551952" w:rsidRPr="00B35940" w:rsidRDefault="00551952" w:rsidP="00551952">
            <w:pPr>
              <w:numPr>
                <w:ilvl w:val="0"/>
                <w:numId w:val="11"/>
              </w:numPr>
              <w:tabs>
                <w:tab w:val="num" w:pos="720"/>
              </w:tabs>
              <w:overflowPunct/>
              <w:autoSpaceDE/>
              <w:autoSpaceDN/>
              <w:adjustRightInd/>
              <w:jc w:val="left"/>
              <w:textAlignment w:val="auto"/>
              <w:rPr>
                <w:rFonts w:ascii="David" w:hAnsi="David"/>
                <w:rtl/>
              </w:rPr>
            </w:pPr>
            <w:r w:rsidRPr="00B35940">
              <w:rPr>
                <w:rFonts w:ascii="David" w:hAnsi="David"/>
                <w:rtl/>
              </w:rPr>
              <w:t>נבקש להסיר את אופן חלוקת הניקוד הקובע משקל קבוע לכל ממליץ (33%), כך שהניקוד יינתן בהתאם למספר הממליצים שיוצגו בפועל.</w:t>
            </w:r>
          </w:p>
        </w:tc>
        <w:tc>
          <w:tcPr>
            <w:tcW w:w="4819" w:type="dxa"/>
            <w:vAlign w:val="center"/>
          </w:tcPr>
          <w:p w14:paraId="1869FD96" w14:textId="77777777"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ככל ולא יוצגו 3 ממליצים, תתבצע פנייה למספר הממליצים הקיים בהצעה והמשרד יהיה רשאי לבצע פנייה לממליצים אחרים במידה ויש לו מידע על כאלה.</w:t>
            </w:r>
          </w:p>
          <w:p w14:paraId="2350E886" w14:textId="563E41FC"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 xml:space="preserve">היה ומספר הממליצים יהיה נמוך מ-3 הניקוד ייקבע על פי ממוצע הממליצים בפועל. </w:t>
            </w:r>
          </w:p>
        </w:tc>
      </w:tr>
      <w:tr w:rsidR="00551952" w:rsidRPr="00B35940" w14:paraId="32AA5E11" w14:textId="77777777" w:rsidTr="00335B60">
        <w:trPr>
          <w:jc w:val="center"/>
        </w:trPr>
        <w:tc>
          <w:tcPr>
            <w:tcW w:w="850" w:type="dxa"/>
            <w:vAlign w:val="center"/>
          </w:tcPr>
          <w:p w14:paraId="3DA40B25"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594C5E82" w14:textId="364A92BE"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מחוון</w:t>
            </w:r>
          </w:p>
        </w:tc>
        <w:tc>
          <w:tcPr>
            <w:tcW w:w="1134" w:type="dxa"/>
          </w:tcPr>
          <w:p w14:paraId="61D299C9" w14:textId="65EC5478"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חוות דעת על מנהל הפרויקט</w:t>
            </w:r>
          </w:p>
        </w:tc>
        <w:tc>
          <w:tcPr>
            <w:tcW w:w="6803" w:type="dxa"/>
          </w:tcPr>
          <w:p w14:paraId="36716A71" w14:textId="77777777" w:rsidR="00551952" w:rsidRPr="00B35940" w:rsidRDefault="00551952" w:rsidP="00551952">
            <w:pPr>
              <w:rPr>
                <w:rFonts w:ascii="David" w:hAnsi="David"/>
              </w:rPr>
            </w:pPr>
            <w:r w:rsidRPr="00B35940">
              <w:rPr>
                <w:rFonts w:ascii="David" w:hAnsi="David"/>
                <w:rtl/>
              </w:rPr>
              <w:t>במחוון האיכות נקבע כי רכיב "חוות דעת על מנהל הפרויקט" יחולק בין 3 ממליצים, כך שכל ממליץ מהווה 8.3% מהניקוד</w:t>
            </w:r>
            <w:r w:rsidRPr="00B35940">
              <w:rPr>
                <w:rFonts w:ascii="David" w:hAnsi="David"/>
              </w:rPr>
              <w:t>.</w:t>
            </w:r>
          </w:p>
          <w:p w14:paraId="380D4BA4" w14:textId="77777777" w:rsidR="00551952" w:rsidRPr="00B35940" w:rsidRDefault="00551952" w:rsidP="00551952">
            <w:pPr>
              <w:rPr>
                <w:rFonts w:ascii="David" w:hAnsi="David"/>
              </w:rPr>
            </w:pPr>
            <w:r w:rsidRPr="00B35940">
              <w:rPr>
                <w:rFonts w:ascii="David" w:hAnsi="David"/>
                <w:rtl/>
              </w:rPr>
              <w:lastRenderedPageBreak/>
              <w:t>עם זאת, בתנאי הסף לא נקבעה חובה להציג מספר מינימלי של פרויקטים ו/או ממליצים.</w:t>
            </w:r>
          </w:p>
          <w:p w14:paraId="711B9D34" w14:textId="77777777" w:rsidR="00551952" w:rsidRPr="00B35940" w:rsidRDefault="00551952" w:rsidP="00551952">
            <w:pPr>
              <w:rPr>
                <w:rFonts w:ascii="David" w:hAnsi="David"/>
              </w:rPr>
            </w:pPr>
            <w:r w:rsidRPr="00B35940">
              <w:rPr>
                <w:rFonts w:ascii="David" w:hAnsi="David"/>
                <w:rtl/>
              </w:rPr>
              <w:t>לאור האמור, נבקש להבהיר</w:t>
            </w:r>
            <w:r w:rsidRPr="00B35940">
              <w:rPr>
                <w:rFonts w:ascii="David" w:hAnsi="David"/>
              </w:rPr>
              <w:t>:</w:t>
            </w:r>
          </w:p>
          <w:p w14:paraId="4B6AD0CC" w14:textId="77777777" w:rsidR="00551952" w:rsidRPr="00B35940" w:rsidRDefault="00551952" w:rsidP="00551952">
            <w:pPr>
              <w:pStyle w:val="af2"/>
              <w:numPr>
                <w:ilvl w:val="0"/>
                <w:numId w:val="12"/>
              </w:numPr>
              <w:overflowPunct/>
              <w:autoSpaceDE/>
              <w:autoSpaceDN/>
              <w:adjustRightInd/>
              <w:contextualSpacing/>
              <w:jc w:val="left"/>
              <w:textAlignment w:val="auto"/>
              <w:rPr>
                <w:rFonts w:ascii="David" w:hAnsi="David"/>
              </w:rPr>
            </w:pPr>
            <w:r w:rsidRPr="00B35940">
              <w:rPr>
                <w:rFonts w:ascii="David" w:hAnsi="David"/>
                <w:rtl/>
              </w:rPr>
              <w:t>כיצד יחושב הניקוד במקרה בו יוצגו פחות מ-3 ממליצים (למשל 1 או 2 ממליצים)?</w:t>
            </w:r>
            <w:r w:rsidRPr="00B35940">
              <w:rPr>
                <w:rFonts w:ascii="David" w:hAnsi="David"/>
              </w:rPr>
              <w:t xml:space="preserve"> </w:t>
            </w:r>
          </w:p>
          <w:p w14:paraId="676297D2" w14:textId="5BD8F428" w:rsidR="00551952" w:rsidRPr="00B35940" w:rsidRDefault="00551952" w:rsidP="00551952">
            <w:pPr>
              <w:widowControl w:val="0"/>
              <w:rPr>
                <w:rFonts w:ascii="David" w:hAnsi="David"/>
                <w:color w:val="000000"/>
                <w:rtl/>
                <w:lang w:eastAsia="en-US"/>
              </w:rPr>
            </w:pPr>
            <w:r w:rsidRPr="00B35940">
              <w:rPr>
                <w:rFonts w:ascii="David" w:hAnsi="David"/>
                <w:rtl/>
              </w:rPr>
              <w:t>נבקש להסיר את אופן חלוקת הניקוד הקובע משקל קבוע לכל ממליץ (8.3%), כך שהניקוד יינתן בהתאם למספר הממליצים שיוצגו בפועל.</w:t>
            </w:r>
          </w:p>
        </w:tc>
        <w:tc>
          <w:tcPr>
            <w:tcW w:w="4819" w:type="dxa"/>
            <w:vAlign w:val="center"/>
          </w:tcPr>
          <w:p w14:paraId="4C675165" w14:textId="6DB4DF02"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lastRenderedPageBreak/>
              <w:t>ראה תשובה לשאלה 71 לעיל.</w:t>
            </w:r>
          </w:p>
        </w:tc>
      </w:tr>
      <w:tr w:rsidR="00551952" w:rsidRPr="00B35940" w14:paraId="617CD277" w14:textId="77777777" w:rsidTr="00335B60">
        <w:trPr>
          <w:jc w:val="center"/>
        </w:trPr>
        <w:tc>
          <w:tcPr>
            <w:tcW w:w="850" w:type="dxa"/>
            <w:vAlign w:val="center"/>
          </w:tcPr>
          <w:p w14:paraId="3876FEE5"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481D7454" w14:textId="2D1B7867"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מחוון</w:t>
            </w:r>
          </w:p>
        </w:tc>
        <w:tc>
          <w:tcPr>
            <w:tcW w:w="1134" w:type="dxa"/>
          </w:tcPr>
          <w:p w14:paraId="2D048BE4" w14:textId="69D9BBC7"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ניסיון המציע – מספר בקרות שבוצעו</w:t>
            </w:r>
          </w:p>
        </w:tc>
        <w:tc>
          <w:tcPr>
            <w:tcW w:w="6803" w:type="dxa"/>
          </w:tcPr>
          <w:p w14:paraId="22776759" w14:textId="5C886A42" w:rsidR="00551952" w:rsidRPr="00B35940" w:rsidRDefault="00551952" w:rsidP="00551952">
            <w:pPr>
              <w:widowControl w:val="0"/>
              <w:rPr>
                <w:rFonts w:ascii="David" w:hAnsi="David"/>
                <w:color w:val="000000"/>
                <w:rtl/>
                <w:lang w:eastAsia="en-US"/>
              </w:rPr>
            </w:pPr>
            <w:r w:rsidRPr="00B35940">
              <w:rPr>
                <w:rFonts w:ascii="David" w:hAnsi="David"/>
                <w:rtl/>
              </w:rPr>
              <w:t xml:space="preserve">אנו מבינים שהיקף הבקרות הוא במצטבר לכלל הפרויקטים שמציג המציע במענה לתנאי הסף. אנא אישורכם. </w:t>
            </w:r>
          </w:p>
        </w:tc>
        <w:tc>
          <w:tcPr>
            <w:tcW w:w="4819" w:type="dxa"/>
            <w:vAlign w:val="center"/>
          </w:tcPr>
          <w:p w14:paraId="59C479AD" w14:textId="54C80B01"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ראה תשובה לשאלה 38 לעיל.</w:t>
            </w:r>
          </w:p>
        </w:tc>
      </w:tr>
      <w:tr w:rsidR="00551952" w:rsidRPr="00B35940" w14:paraId="019413FB" w14:textId="77777777" w:rsidTr="00335B60">
        <w:trPr>
          <w:jc w:val="center"/>
        </w:trPr>
        <w:tc>
          <w:tcPr>
            <w:tcW w:w="850" w:type="dxa"/>
            <w:vAlign w:val="center"/>
          </w:tcPr>
          <w:p w14:paraId="74948B63"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01B43B8C" w14:textId="786146B5"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מחוון</w:t>
            </w:r>
          </w:p>
        </w:tc>
        <w:tc>
          <w:tcPr>
            <w:tcW w:w="1134" w:type="dxa"/>
          </w:tcPr>
          <w:p w14:paraId="7A5D1098" w14:textId="56B794A0"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מנהל הפרויקט – הכשרה רלוונטית נוספת</w:t>
            </w:r>
          </w:p>
        </w:tc>
        <w:tc>
          <w:tcPr>
            <w:tcW w:w="6803" w:type="dxa"/>
          </w:tcPr>
          <w:p w14:paraId="5F5293E6" w14:textId="7B28DAEE" w:rsidR="00551952" w:rsidRPr="00B35940" w:rsidRDefault="00551952" w:rsidP="00551952">
            <w:pPr>
              <w:rPr>
                <w:rFonts w:ascii="David" w:hAnsi="David"/>
                <w:color w:val="000000"/>
                <w:rtl/>
                <w:lang w:eastAsia="en-US"/>
              </w:rPr>
            </w:pPr>
            <w:r w:rsidRPr="00B35940">
              <w:rPr>
                <w:rFonts w:ascii="David" w:hAnsi="David"/>
                <w:rtl/>
              </w:rPr>
              <w:t xml:space="preserve">" רכז חינוך חברתי/מדריך ארצי בחינוך הפורמאלי" - נבקש להבהיר שהכשרות אלו הן רק דוגמא ושניתן להציג הכשרות נוספות רלוונטיות. </w:t>
            </w:r>
          </w:p>
        </w:tc>
        <w:tc>
          <w:tcPr>
            <w:tcW w:w="4819" w:type="dxa"/>
            <w:vAlign w:val="center"/>
          </w:tcPr>
          <w:p w14:paraId="7E00D90F" w14:textId="0C6A8BFB"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t>ראו מחוון מתוקן. לא יינתן ניקוד עבור הכשרה רלבנטית נוספת.</w:t>
            </w:r>
          </w:p>
        </w:tc>
      </w:tr>
      <w:tr w:rsidR="00551952" w:rsidRPr="00B35940" w14:paraId="26C14637" w14:textId="77777777" w:rsidTr="00335B60">
        <w:trPr>
          <w:jc w:val="center"/>
        </w:trPr>
        <w:tc>
          <w:tcPr>
            <w:tcW w:w="850" w:type="dxa"/>
            <w:vAlign w:val="center"/>
          </w:tcPr>
          <w:p w14:paraId="6A279823"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0C046730" w14:textId="4160B935"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מחוון</w:t>
            </w:r>
          </w:p>
        </w:tc>
        <w:tc>
          <w:tcPr>
            <w:tcW w:w="1134" w:type="dxa"/>
          </w:tcPr>
          <w:p w14:paraId="1FF74234" w14:textId="3E2C316C"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 xml:space="preserve">מנהל הפרויקט – שנות </w:t>
            </w:r>
            <w:r w:rsidRPr="00B35940">
              <w:rPr>
                <w:rFonts w:ascii="David" w:hAnsi="David"/>
                <w:rtl/>
              </w:rPr>
              <w:lastRenderedPageBreak/>
              <w:t>ניסיון</w:t>
            </w:r>
          </w:p>
        </w:tc>
        <w:tc>
          <w:tcPr>
            <w:tcW w:w="6803" w:type="dxa"/>
          </w:tcPr>
          <w:p w14:paraId="6BB38D58" w14:textId="41C91FFB" w:rsidR="00551952" w:rsidRPr="00B35940" w:rsidRDefault="00551952" w:rsidP="00551952">
            <w:pPr>
              <w:rPr>
                <w:rFonts w:ascii="David" w:hAnsi="David"/>
                <w:rtl/>
              </w:rPr>
            </w:pPr>
            <w:r w:rsidRPr="00B35940">
              <w:rPr>
                <w:rFonts w:ascii="David" w:hAnsi="David"/>
                <w:rtl/>
              </w:rPr>
              <w:lastRenderedPageBreak/>
              <w:t xml:space="preserve">על פי סעיף 6.20.4.2 ניתן להציג גם מנהל "בעל תפקיד בכיר </w:t>
            </w:r>
            <w:r w:rsidRPr="00B35940">
              <w:rPr>
                <w:rFonts w:ascii="David" w:hAnsi="David"/>
                <w:b/>
                <w:bCs/>
                <w:rtl/>
              </w:rPr>
              <w:t>בחינוך הבלתי פורמלי</w:t>
            </w:r>
            <w:r w:rsidRPr="00B35940">
              <w:rPr>
                <w:rFonts w:ascii="David" w:hAnsi="David"/>
                <w:rtl/>
              </w:rPr>
              <w:t xml:space="preserve"> שכלל ניהול של 5 עובדים לפחות"</w:t>
            </w:r>
            <w:r w:rsidRPr="00B35940">
              <w:rPr>
                <w:rFonts w:ascii="David" w:hAnsi="David" w:hint="cs"/>
                <w:rtl/>
              </w:rPr>
              <w:t xml:space="preserve"> </w:t>
            </w:r>
            <w:r w:rsidRPr="00B35940">
              <w:rPr>
                <w:rFonts w:ascii="David" w:hAnsi="David"/>
                <w:rtl/>
              </w:rPr>
              <w:t xml:space="preserve">לעומת זאת, במסגרת המחוון נקבע </w:t>
            </w:r>
            <w:r w:rsidRPr="00B35940">
              <w:rPr>
                <w:rFonts w:ascii="David" w:hAnsi="David"/>
                <w:rtl/>
              </w:rPr>
              <w:lastRenderedPageBreak/>
              <w:t xml:space="preserve">כי יינתן ניקוד בגין שנות ניסיון </w:t>
            </w:r>
            <w:r w:rsidRPr="00B35940">
              <w:rPr>
                <w:rFonts w:ascii="David" w:hAnsi="David"/>
                <w:b/>
                <w:bCs/>
                <w:rtl/>
              </w:rPr>
              <w:t>בחינוך הפורמלי בבתי ספר בלבד</w:t>
            </w:r>
            <w:r w:rsidRPr="00B35940">
              <w:rPr>
                <w:rFonts w:ascii="David" w:hAnsi="David"/>
              </w:rPr>
              <w:t>.</w:t>
            </w:r>
            <w:r w:rsidRPr="00B35940">
              <w:rPr>
                <w:rFonts w:ascii="David" w:hAnsi="David" w:hint="cs"/>
                <w:rtl/>
              </w:rPr>
              <w:t xml:space="preserve"> </w:t>
            </w:r>
            <w:r w:rsidRPr="00B35940">
              <w:rPr>
                <w:rFonts w:ascii="David" w:hAnsi="David"/>
                <w:rtl/>
              </w:rPr>
              <w:t>לאור זאת, נבקש לתקן את המחוון כך שיכלול גם ניסיון רלוונטי בחינוך הבלתי פורמלי.</w:t>
            </w:r>
          </w:p>
        </w:tc>
        <w:tc>
          <w:tcPr>
            <w:tcW w:w="4819" w:type="dxa"/>
            <w:vAlign w:val="center"/>
          </w:tcPr>
          <w:p w14:paraId="62425B9B" w14:textId="686AFFE9"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hint="cs"/>
                <w:spacing w:val="-4"/>
                <w:rtl/>
                <w:lang w:eastAsia="en-US"/>
              </w:rPr>
              <w:lastRenderedPageBreak/>
              <w:t>ראה תשובה לשאלה 60</w:t>
            </w:r>
          </w:p>
        </w:tc>
      </w:tr>
      <w:tr w:rsidR="00551952" w:rsidRPr="00B35940" w14:paraId="43A7A231" w14:textId="77777777" w:rsidTr="00335B60">
        <w:trPr>
          <w:jc w:val="center"/>
        </w:trPr>
        <w:tc>
          <w:tcPr>
            <w:tcW w:w="850" w:type="dxa"/>
            <w:vAlign w:val="center"/>
          </w:tcPr>
          <w:p w14:paraId="6DEB9F3D"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0348E99D" w14:textId="6C176B48"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 xml:space="preserve">12 </w:t>
            </w:r>
          </w:p>
        </w:tc>
        <w:tc>
          <w:tcPr>
            <w:tcW w:w="1134" w:type="dxa"/>
          </w:tcPr>
          <w:p w14:paraId="1F36E8A8" w14:textId="597BA59C"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18</w:t>
            </w:r>
          </w:p>
        </w:tc>
        <w:tc>
          <w:tcPr>
            <w:tcW w:w="6803" w:type="dxa"/>
          </w:tcPr>
          <w:p w14:paraId="1888267D" w14:textId="778D46A2" w:rsidR="00551952" w:rsidRPr="00B35940" w:rsidRDefault="00551952" w:rsidP="00551952">
            <w:pPr>
              <w:widowControl w:val="0"/>
              <w:rPr>
                <w:rFonts w:ascii="David" w:hAnsi="David"/>
                <w:color w:val="000000"/>
                <w:rtl/>
                <w:lang w:eastAsia="en-US"/>
              </w:rPr>
            </w:pPr>
            <w:r w:rsidRPr="00B35940">
              <w:rPr>
                <w:rFonts w:ascii="David" w:hAnsi="David"/>
                <w:rtl/>
              </w:rPr>
              <w:t>נבקש לצרף אישור על קיום ביטוחים תואם לדרישות הביטוח שמפורטות.</w:t>
            </w:r>
          </w:p>
        </w:tc>
        <w:tc>
          <w:tcPr>
            <w:tcW w:w="4819" w:type="dxa"/>
            <w:vAlign w:val="center"/>
          </w:tcPr>
          <w:p w14:paraId="2A3AA307" w14:textId="77777777" w:rsidR="00551952" w:rsidRPr="00B35940" w:rsidRDefault="00551952" w:rsidP="00551952">
            <w:pPr>
              <w:widowControl w:val="0"/>
              <w:contextualSpacing/>
              <w:rPr>
                <w:rFonts w:ascii="David" w:hAnsi="David"/>
                <w:spacing w:val="-4"/>
                <w:lang w:eastAsia="en-US"/>
              </w:rPr>
            </w:pPr>
            <w:r w:rsidRPr="00B35940">
              <w:rPr>
                <w:rFonts w:ascii="David" w:hAnsi="David"/>
                <w:spacing w:val="-4"/>
                <w:rtl/>
              </w:rPr>
              <w:t xml:space="preserve">הבקשה לצרף את אישורי הביטוח בטרם הזכייה נדחית. </w:t>
            </w:r>
          </w:p>
          <w:p w14:paraId="3A394F65" w14:textId="268D0E66"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spacing w:val="-4"/>
                <w:rtl/>
              </w:rPr>
              <w:t xml:space="preserve">דרישות הביטוח מפורטות במלואן מראש בהסכם שצורף למכרז. על המציעים ובאפשרותם לבחון דרישות אלו מראש ואת עמידתם בהם, אישור נדרש להיות מופק על ידי המבטח של הזוכה בהתאם לפוליסות שהותאמו לפי סעיפי הביטוח והוראות הרגולציה. לבקשת מציע שיזכה, תועבר לו דוגמא של אישור ביטוח  על מנת שהמציע יוכל לוודא כי האסמכתא שמוצגת על ידו לעורך המכרז בגין הביטוחים שערך והותאמו לפי הנדרש במכרז  כוללת את כל המידע הניתן להציג במסגרתה, </w:t>
            </w:r>
            <w:proofErr w:type="spellStart"/>
            <w:r w:rsidRPr="00B35940">
              <w:rPr>
                <w:rFonts w:ascii="David" w:hAnsi="David"/>
                <w:spacing w:val="-4"/>
                <w:rtl/>
              </w:rPr>
              <w:t>הכל</w:t>
            </w:r>
            <w:proofErr w:type="spellEnd"/>
            <w:r w:rsidRPr="00B35940">
              <w:rPr>
                <w:rFonts w:ascii="David" w:hAnsi="David"/>
                <w:spacing w:val="-4"/>
                <w:rtl/>
              </w:rPr>
              <w:t xml:space="preserve"> בהתאם לאפשרי לעניין הצגת אסמכתאות בנושא ביטוח לפי הוראות רשות שוק ההון,  ביטוח וחיסכון.</w:t>
            </w:r>
          </w:p>
        </w:tc>
      </w:tr>
      <w:tr w:rsidR="00551952" w:rsidRPr="00B35940" w14:paraId="1012E604" w14:textId="77777777" w:rsidTr="00335B60">
        <w:trPr>
          <w:jc w:val="center"/>
        </w:trPr>
        <w:tc>
          <w:tcPr>
            <w:tcW w:w="850" w:type="dxa"/>
            <w:vAlign w:val="center"/>
          </w:tcPr>
          <w:p w14:paraId="030EF0E8"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6F3CB923" w14:textId="01DBA373"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12.4.8</w:t>
            </w:r>
          </w:p>
        </w:tc>
        <w:tc>
          <w:tcPr>
            <w:tcW w:w="1134" w:type="dxa"/>
          </w:tcPr>
          <w:p w14:paraId="07977127" w14:textId="621A2A26"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19</w:t>
            </w:r>
          </w:p>
        </w:tc>
        <w:tc>
          <w:tcPr>
            <w:tcW w:w="6803" w:type="dxa"/>
          </w:tcPr>
          <w:p w14:paraId="57DC8BE8" w14:textId="20CFD691" w:rsidR="00551952" w:rsidRPr="00B35940" w:rsidRDefault="00551952" w:rsidP="00551952">
            <w:pPr>
              <w:widowControl w:val="0"/>
              <w:rPr>
                <w:rFonts w:ascii="David" w:hAnsi="David"/>
                <w:color w:val="000000"/>
                <w:rtl/>
                <w:lang w:eastAsia="en-US"/>
              </w:rPr>
            </w:pPr>
            <w:r w:rsidRPr="00B35940">
              <w:rPr>
                <w:rFonts w:ascii="David" w:hAnsi="David"/>
                <w:rtl/>
              </w:rPr>
              <w:t>נבקש להוסיף בסיפא "אולם אין באמור בכדי לגרוע מחובת הזהירות של המבוטח ו/או מזכויות המבטח על פי הפוליסה ו/או על פי כל דין".</w:t>
            </w:r>
          </w:p>
        </w:tc>
        <w:tc>
          <w:tcPr>
            <w:tcW w:w="4819" w:type="dxa"/>
          </w:tcPr>
          <w:p w14:paraId="42F01999" w14:textId="786D3EAF"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spacing w:val="-4"/>
                <w:rtl/>
              </w:rPr>
              <w:t>אין שינוי בדרישות הביטוח. אולם, מובהר כי ביטול הסייגים בפוליסה תוך ציון המלל שהתבקש מקובל ולא יהווה הפרה של ההסכם.</w:t>
            </w:r>
          </w:p>
        </w:tc>
      </w:tr>
      <w:tr w:rsidR="00551952" w:rsidRPr="00B35940" w14:paraId="44AA9BA5" w14:textId="77777777" w:rsidTr="00335B60">
        <w:trPr>
          <w:jc w:val="center"/>
        </w:trPr>
        <w:tc>
          <w:tcPr>
            <w:tcW w:w="850" w:type="dxa"/>
            <w:vAlign w:val="center"/>
          </w:tcPr>
          <w:p w14:paraId="2F3E6290"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07580C6D" w14:textId="60672C3A"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12.8</w:t>
            </w:r>
          </w:p>
        </w:tc>
        <w:tc>
          <w:tcPr>
            <w:tcW w:w="1134" w:type="dxa"/>
          </w:tcPr>
          <w:p w14:paraId="57E16A78" w14:textId="711885B5"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20</w:t>
            </w:r>
          </w:p>
        </w:tc>
        <w:tc>
          <w:tcPr>
            <w:tcW w:w="6803" w:type="dxa"/>
          </w:tcPr>
          <w:p w14:paraId="7DBE5242" w14:textId="54CE6C62" w:rsidR="00551952" w:rsidRPr="00B35940" w:rsidRDefault="00551952" w:rsidP="00551952">
            <w:pPr>
              <w:widowControl w:val="0"/>
              <w:rPr>
                <w:rFonts w:ascii="David" w:hAnsi="David"/>
                <w:color w:val="000000"/>
                <w:rtl/>
                <w:lang w:eastAsia="en-US"/>
              </w:rPr>
            </w:pPr>
            <w:r w:rsidRPr="00B35940">
              <w:rPr>
                <w:rFonts w:ascii="David" w:hAnsi="David"/>
                <w:rtl/>
              </w:rPr>
              <w:t xml:space="preserve">נבקש לבטל את הדרישה להמצאת העתק מפוליסות הביטוח. </w:t>
            </w:r>
          </w:p>
        </w:tc>
        <w:tc>
          <w:tcPr>
            <w:tcW w:w="4819" w:type="dxa"/>
          </w:tcPr>
          <w:p w14:paraId="0966B7EC" w14:textId="3FF377E8" w:rsidR="00551952" w:rsidRPr="00B3594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B35940">
              <w:rPr>
                <w:rFonts w:ascii="David" w:hAnsi="David"/>
                <w:spacing w:val="-4"/>
                <w:rtl/>
              </w:rPr>
              <w:t xml:space="preserve">הבקשה נדחית. </w:t>
            </w:r>
          </w:p>
        </w:tc>
      </w:tr>
      <w:tr w:rsidR="00551952" w:rsidRPr="00B35940" w14:paraId="2E3D7FE2" w14:textId="77777777" w:rsidTr="00335B60">
        <w:trPr>
          <w:jc w:val="center"/>
        </w:trPr>
        <w:tc>
          <w:tcPr>
            <w:tcW w:w="850" w:type="dxa"/>
            <w:vAlign w:val="center"/>
          </w:tcPr>
          <w:p w14:paraId="5D273956" w14:textId="77777777" w:rsidR="00551952" w:rsidRPr="00B35940" w:rsidRDefault="00551952" w:rsidP="00551952">
            <w:pPr>
              <w:numPr>
                <w:ilvl w:val="0"/>
                <w:numId w:val="2"/>
              </w:numPr>
              <w:ind w:left="242" w:hanging="185"/>
              <w:contextualSpacing/>
              <w:jc w:val="center"/>
              <w:rPr>
                <w:rFonts w:ascii="David" w:hAnsi="David"/>
                <w:rtl/>
              </w:rPr>
            </w:pPr>
          </w:p>
        </w:tc>
        <w:tc>
          <w:tcPr>
            <w:tcW w:w="1531" w:type="dxa"/>
          </w:tcPr>
          <w:p w14:paraId="44CF7E12" w14:textId="0E20E0B8"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12.12</w:t>
            </w:r>
          </w:p>
        </w:tc>
        <w:tc>
          <w:tcPr>
            <w:tcW w:w="1134" w:type="dxa"/>
          </w:tcPr>
          <w:p w14:paraId="67244C9B" w14:textId="1E59A2A6" w:rsidR="00551952" w:rsidRPr="00B35940" w:rsidRDefault="00551952" w:rsidP="00551952">
            <w:pPr>
              <w:widowControl w:val="0"/>
              <w:contextualSpacing/>
              <w:jc w:val="center"/>
              <w:rPr>
                <w:rFonts w:ascii="David" w:hAnsi="David"/>
                <w:color w:val="000000"/>
                <w:rtl/>
                <w:lang w:eastAsia="en-US"/>
              </w:rPr>
            </w:pPr>
            <w:r w:rsidRPr="00B35940">
              <w:rPr>
                <w:rFonts w:ascii="David" w:hAnsi="David"/>
                <w:rtl/>
              </w:rPr>
              <w:t>20</w:t>
            </w:r>
          </w:p>
        </w:tc>
        <w:tc>
          <w:tcPr>
            <w:tcW w:w="6803" w:type="dxa"/>
          </w:tcPr>
          <w:p w14:paraId="769BCEDD" w14:textId="6FC18FCC" w:rsidR="00551952" w:rsidRPr="00B35940" w:rsidRDefault="00551952" w:rsidP="00551952">
            <w:pPr>
              <w:widowControl w:val="0"/>
              <w:rPr>
                <w:rFonts w:ascii="David" w:hAnsi="David"/>
                <w:color w:val="000000"/>
                <w:rtl/>
                <w:lang w:eastAsia="en-US"/>
              </w:rPr>
            </w:pPr>
            <w:r w:rsidRPr="00B35940">
              <w:rPr>
                <w:rFonts w:ascii="David" w:hAnsi="David"/>
                <w:rtl/>
              </w:rPr>
              <w:t xml:space="preserve">נבקש להוסיף בסיפא: "על אף האמור, מוסכם כי אי-המצאת אישור עריכת הביטוח במועד לא תהווה הפרה יסודית, אלא אם חלפו 14 ימים ממועד דרישת </w:t>
            </w:r>
            <w:r w:rsidRPr="00B35940">
              <w:rPr>
                <w:rFonts w:ascii="David" w:hAnsi="David"/>
                <w:rtl/>
              </w:rPr>
              <w:lastRenderedPageBreak/>
              <w:t xml:space="preserve">מדינת ישראל -משרד החינוך בכתב להמצאת אישור עריכת הביטוח כאמור ובלבד כי נשמר הרצף </w:t>
            </w:r>
            <w:proofErr w:type="spellStart"/>
            <w:r w:rsidRPr="00B35940">
              <w:rPr>
                <w:rFonts w:ascii="David" w:hAnsi="David"/>
                <w:rtl/>
              </w:rPr>
              <w:t>הביטוחי</w:t>
            </w:r>
            <w:proofErr w:type="spellEnd"/>
            <w:r w:rsidRPr="00B35940">
              <w:rPr>
                <w:rFonts w:ascii="David" w:hAnsi="David"/>
                <w:rtl/>
              </w:rPr>
              <w:t xml:space="preserve"> בהתאם להסכם זה".</w:t>
            </w:r>
          </w:p>
        </w:tc>
        <w:tc>
          <w:tcPr>
            <w:tcW w:w="4819" w:type="dxa"/>
          </w:tcPr>
          <w:p w14:paraId="525BFE74" w14:textId="4B2E67ED" w:rsidR="00551952" w:rsidRPr="00335B60" w:rsidRDefault="00551952" w:rsidP="00551952">
            <w:pPr>
              <w:pStyle w:val="af2"/>
              <w:widowControl w:val="0"/>
              <w:overflowPunct/>
              <w:autoSpaceDE/>
              <w:autoSpaceDN/>
              <w:adjustRightInd/>
              <w:ind w:left="0"/>
              <w:contextualSpacing/>
              <w:textAlignment w:val="auto"/>
              <w:rPr>
                <w:rFonts w:ascii="David" w:hAnsi="David"/>
                <w:spacing w:val="-4"/>
                <w:rtl/>
                <w:lang w:eastAsia="en-US"/>
              </w:rPr>
            </w:pPr>
            <w:r w:rsidRPr="00335B60">
              <w:rPr>
                <w:rFonts w:ascii="David" w:hAnsi="David"/>
                <w:spacing w:val="-4"/>
                <w:rtl/>
              </w:rPr>
              <w:lastRenderedPageBreak/>
              <w:t xml:space="preserve">מקובל כי תבוא ההבהרה: "על אף האמור אי העברת אישור ביטוח בגין חידוש תוך 3 ימים ממועד החידוש לא </w:t>
            </w:r>
            <w:r w:rsidRPr="00335B60">
              <w:rPr>
                <w:rFonts w:ascii="David" w:hAnsi="David"/>
                <w:spacing w:val="-4"/>
                <w:rtl/>
              </w:rPr>
              <w:lastRenderedPageBreak/>
              <w:t xml:space="preserve">תהווה הפרה יסודית, ובלבד שהביטוחים חודשו תוך שמירה על הרצף </w:t>
            </w:r>
            <w:proofErr w:type="spellStart"/>
            <w:r w:rsidRPr="00335B60">
              <w:rPr>
                <w:rFonts w:ascii="David" w:hAnsi="David"/>
                <w:spacing w:val="-4"/>
                <w:rtl/>
              </w:rPr>
              <w:t>הביטוחי</w:t>
            </w:r>
            <w:proofErr w:type="spellEnd"/>
            <w:r w:rsidRPr="00335B60">
              <w:rPr>
                <w:rFonts w:ascii="David" w:hAnsi="David"/>
                <w:spacing w:val="-4"/>
                <w:rtl/>
              </w:rPr>
              <w:t xml:space="preserve"> ובהתאם לתנאים נשוא הסכם זה".</w:t>
            </w:r>
          </w:p>
        </w:tc>
      </w:tr>
    </w:tbl>
    <w:p w14:paraId="75DC0FA5" w14:textId="77777777" w:rsidR="00335B60" w:rsidRDefault="00335B60" w:rsidP="001E5A4A">
      <w:pPr>
        <w:tabs>
          <w:tab w:val="center" w:pos="7259"/>
        </w:tabs>
        <w:jc w:val="center"/>
        <w:rPr>
          <w:rFonts w:ascii="David" w:hAnsi="David"/>
          <w:b/>
          <w:bCs/>
          <w:sz w:val="26"/>
          <w:szCs w:val="26"/>
          <w:rtl/>
        </w:rPr>
      </w:pPr>
    </w:p>
    <w:p w14:paraId="7465F2FB" w14:textId="15ABAB6C" w:rsidR="00371980" w:rsidRPr="00FB080A" w:rsidRDefault="00371980" w:rsidP="001E5A4A">
      <w:pPr>
        <w:tabs>
          <w:tab w:val="center" w:pos="7259"/>
        </w:tabs>
        <w:jc w:val="center"/>
        <w:rPr>
          <w:rFonts w:ascii="David" w:hAnsi="David"/>
          <w:b/>
          <w:bCs/>
          <w:sz w:val="26"/>
          <w:szCs w:val="26"/>
          <w:rtl/>
        </w:rPr>
      </w:pPr>
      <w:r w:rsidRPr="00FB080A">
        <w:rPr>
          <w:rFonts w:ascii="David" w:hAnsi="David"/>
          <w:b/>
          <w:bCs/>
          <w:sz w:val="26"/>
          <w:szCs w:val="26"/>
          <w:rtl/>
        </w:rPr>
        <w:t>בכבוד רב,</w:t>
      </w:r>
    </w:p>
    <w:p w14:paraId="06278EA8" w14:textId="58589A23" w:rsidR="00371980" w:rsidRPr="00FB080A" w:rsidRDefault="00371980" w:rsidP="00FB080A">
      <w:pPr>
        <w:spacing w:line="300" w:lineRule="atLeast"/>
        <w:ind w:left="5874" w:hanging="5874"/>
        <w:jc w:val="center"/>
        <w:rPr>
          <w:rFonts w:ascii="David" w:hAnsi="David"/>
          <w:b/>
          <w:bCs/>
          <w:sz w:val="26"/>
          <w:szCs w:val="26"/>
          <w:rtl/>
        </w:rPr>
      </w:pPr>
      <w:r w:rsidRPr="00FB080A">
        <w:rPr>
          <w:rFonts w:ascii="David" w:hAnsi="David"/>
          <w:b/>
          <w:bCs/>
          <w:sz w:val="26"/>
          <w:szCs w:val="26"/>
          <w:rtl/>
        </w:rPr>
        <w:t>אורנה מיטמיגר</w:t>
      </w:r>
    </w:p>
    <w:p w14:paraId="513B9C34" w14:textId="5A1E11D2" w:rsidR="00D05D64" w:rsidRPr="00FB080A" w:rsidRDefault="00371980" w:rsidP="00FB080A">
      <w:pPr>
        <w:spacing w:line="300" w:lineRule="atLeast"/>
        <w:ind w:left="5874" w:hanging="5874"/>
        <w:jc w:val="center"/>
        <w:rPr>
          <w:rFonts w:ascii="David" w:hAnsi="David"/>
          <w:b/>
          <w:bCs/>
          <w:sz w:val="26"/>
          <w:szCs w:val="26"/>
          <w:rtl/>
        </w:rPr>
      </w:pPr>
      <w:r w:rsidRPr="00FB080A">
        <w:rPr>
          <w:rFonts w:ascii="David" w:hAnsi="David"/>
          <w:b/>
          <w:bCs/>
          <w:sz w:val="26"/>
          <w:szCs w:val="26"/>
          <w:rtl/>
        </w:rPr>
        <w:t>מנהלת אגף רכש מכרזים והתקשרויות</w:t>
      </w:r>
    </w:p>
    <w:sectPr w:rsidR="00D05D64" w:rsidRPr="00FB080A" w:rsidSect="0067565F">
      <w:pgSz w:w="16834" w:h="11909" w:orient="landscape" w:code="9"/>
      <w:pgMar w:top="1800" w:right="1440" w:bottom="1800" w:left="1440" w:header="720" w:footer="3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9EF50F" w14:textId="77777777" w:rsidR="007142AA" w:rsidRDefault="007142AA">
      <w:r>
        <w:separator/>
      </w:r>
    </w:p>
    <w:p w14:paraId="262C0310" w14:textId="77777777" w:rsidR="007142AA" w:rsidRDefault="007142AA"/>
  </w:endnote>
  <w:endnote w:type="continuationSeparator" w:id="0">
    <w:p w14:paraId="63CF98DE" w14:textId="77777777" w:rsidR="007142AA" w:rsidRDefault="007142AA">
      <w:r>
        <w:continuationSeparator/>
      </w:r>
    </w:p>
    <w:p w14:paraId="2E287031" w14:textId="77777777" w:rsidR="007142AA" w:rsidRDefault="007142A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467A75" w14:textId="77777777" w:rsidR="007142AA" w:rsidRDefault="007142AA">
      <w:r>
        <w:separator/>
      </w:r>
    </w:p>
    <w:p w14:paraId="5FD4BE02" w14:textId="77777777" w:rsidR="007142AA" w:rsidRDefault="007142AA"/>
  </w:footnote>
  <w:footnote w:type="continuationSeparator" w:id="0">
    <w:p w14:paraId="741E79DC" w14:textId="77777777" w:rsidR="007142AA" w:rsidRDefault="007142AA">
      <w:r>
        <w:continuationSeparator/>
      </w:r>
    </w:p>
    <w:p w14:paraId="5035EBA0" w14:textId="77777777" w:rsidR="007142AA" w:rsidRDefault="007142AA"/>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090AD3"/>
    <w:multiLevelType w:val="multilevel"/>
    <w:tmpl w:val="A2426A5C"/>
    <w:styleLink w:val="a"/>
    <w:lvl w:ilvl="0">
      <w:start w:val="1"/>
      <w:numFmt w:val="hebrew1"/>
      <w:suff w:val="space"/>
      <w:lvlText w:val="%1."/>
      <w:lvlJc w:val="center"/>
      <w:pPr>
        <w:ind w:left="0" w:firstLine="227"/>
      </w:pPr>
      <w:rPr>
        <w:rFonts w:hint="default"/>
      </w:rPr>
    </w:lvl>
    <w:lvl w:ilvl="1">
      <w:start w:val="1"/>
      <w:numFmt w:val="decimal"/>
      <w:suff w:val="space"/>
      <w:lvlText w:val="%1.%2."/>
      <w:lvlJc w:val="left"/>
      <w:pPr>
        <w:ind w:left="0" w:firstLine="0"/>
      </w:pPr>
      <w:rPr>
        <w:rFonts w:hint="default"/>
      </w:rPr>
    </w:lvl>
    <w:lvl w:ilvl="2">
      <w:start w:val="1"/>
      <w:numFmt w:val="hebrew1"/>
      <w:suff w:val="space"/>
      <w:lvlText w:val="%1.%2.%3."/>
      <w:lvlJc w:val="left"/>
      <w:pPr>
        <w:ind w:left="0" w:firstLine="0"/>
      </w:pPr>
      <w:rPr>
        <w:rFonts w:hint="default"/>
      </w:rPr>
    </w:lvl>
    <w:lvl w:ilvl="3">
      <w:start w:val="1"/>
      <w:numFmt w:val="lowerRoman"/>
      <w:suff w:val="space"/>
      <w:lvlText w:val="%1.%2.%3.%4."/>
      <w:lvlJc w:val="left"/>
      <w:pPr>
        <w:ind w:left="0" w:firstLine="0"/>
      </w:pPr>
      <w:rPr>
        <w:rFonts w:hint="default"/>
      </w:rPr>
    </w:lvl>
    <w:lvl w:ilvl="4">
      <w:start w:val="1"/>
      <w:numFmt w:val="lowerLetter"/>
      <w:lvlText w:val="(%5)"/>
      <w:lvlJc w:val="left"/>
      <w:pPr>
        <w:tabs>
          <w:tab w:val="num" w:pos="1590"/>
        </w:tabs>
        <w:ind w:left="0" w:firstLine="0"/>
      </w:pPr>
      <w:rPr>
        <w:rFonts w:hint="default"/>
      </w:rPr>
    </w:lvl>
    <w:lvl w:ilvl="5">
      <w:start w:val="1"/>
      <w:numFmt w:val="lowerRoman"/>
      <w:lvlText w:val="(%6)"/>
      <w:lvlJc w:val="left"/>
      <w:pPr>
        <w:tabs>
          <w:tab w:val="num" w:pos="1590"/>
        </w:tabs>
        <w:ind w:left="0" w:firstLine="0"/>
      </w:pPr>
      <w:rPr>
        <w:rFonts w:hint="default"/>
      </w:rPr>
    </w:lvl>
    <w:lvl w:ilvl="6">
      <w:start w:val="1"/>
      <w:numFmt w:val="decimal"/>
      <w:lvlText w:val="%7."/>
      <w:lvlJc w:val="left"/>
      <w:pPr>
        <w:tabs>
          <w:tab w:val="num" w:pos="1590"/>
        </w:tabs>
        <w:ind w:left="0" w:firstLine="0"/>
      </w:pPr>
      <w:rPr>
        <w:rFonts w:hint="default"/>
      </w:rPr>
    </w:lvl>
    <w:lvl w:ilvl="7">
      <w:start w:val="1"/>
      <w:numFmt w:val="lowerLetter"/>
      <w:lvlText w:val="%8."/>
      <w:lvlJc w:val="left"/>
      <w:pPr>
        <w:tabs>
          <w:tab w:val="num" w:pos="1590"/>
        </w:tabs>
        <w:ind w:left="0" w:firstLine="0"/>
      </w:pPr>
      <w:rPr>
        <w:rFonts w:hint="default"/>
      </w:rPr>
    </w:lvl>
    <w:lvl w:ilvl="8">
      <w:start w:val="1"/>
      <w:numFmt w:val="lowerRoman"/>
      <w:lvlText w:val="%9."/>
      <w:lvlJc w:val="left"/>
      <w:pPr>
        <w:tabs>
          <w:tab w:val="num" w:pos="1590"/>
        </w:tabs>
        <w:ind w:left="0" w:firstLine="0"/>
      </w:pPr>
      <w:rPr>
        <w:rFonts w:hint="default"/>
      </w:rPr>
    </w:lvl>
  </w:abstractNum>
  <w:abstractNum w:abstractNumId="1" w15:restartNumberingAfterBreak="0">
    <w:nsid w:val="0D022988"/>
    <w:multiLevelType w:val="hybridMultilevel"/>
    <w:tmpl w:val="CDACDF4E"/>
    <w:lvl w:ilvl="0" w:tplc="72524904">
      <w:start w:val="1"/>
      <w:numFmt w:val="decimal"/>
      <w:pStyle w:val="a0"/>
      <w:lvlText w:val="(%1)"/>
      <w:lvlJc w:val="left"/>
      <w:pPr>
        <w:ind w:left="394" w:hanging="360"/>
      </w:pPr>
      <w:rPr>
        <w:rFonts w:hint="default"/>
      </w:rPr>
    </w:lvl>
    <w:lvl w:ilvl="1" w:tplc="04090019" w:tentative="1">
      <w:start w:val="1"/>
      <w:numFmt w:val="lowerLetter"/>
      <w:lvlText w:val="%2."/>
      <w:lvlJc w:val="left"/>
      <w:pPr>
        <w:ind w:left="1474" w:hanging="360"/>
      </w:pPr>
    </w:lvl>
    <w:lvl w:ilvl="2" w:tplc="0409001B" w:tentative="1">
      <w:start w:val="1"/>
      <w:numFmt w:val="lowerRoman"/>
      <w:lvlText w:val="%3."/>
      <w:lvlJc w:val="right"/>
      <w:pPr>
        <w:ind w:left="2194" w:hanging="180"/>
      </w:pPr>
    </w:lvl>
    <w:lvl w:ilvl="3" w:tplc="0409000F" w:tentative="1">
      <w:start w:val="1"/>
      <w:numFmt w:val="decimal"/>
      <w:lvlText w:val="%4."/>
      <w:lvlJc w:val="left"/>
      <w:pPr>
        <w:ind w:left="2914" w:hanging="360"/>
      </w:pPr>
    </w:lvl>
    <w:lvl w:ilvl="4" w:tplc="04090019" w:tentative="1">
      <w:start w:val="1"/>
      <w:numFmt w:val="lowerLetter"/>
      <w:lvlText w:val="%5."/>
      <w:lvlJc w:val="left"/>
      <w:pPr>
        <w:ind w:left="3634" w:hanging="360"/>
      </w:pPr>
    </w:lvl>
    <w:lvl w:ilvl="5" w:tplc="0409001B" w:tentative="1">
      <w:start w:val="1"/>
      <w:numFmt w:val="lowerRoman"/>
      <w:lvlText w:val="%6."/>
      <w:lvlJc w:val="right"/>
      <w:pPr>
        <w:ind w:left="4354" w:hanging="180"/>
      </w:pPr>
    </w:lvl>
    <w:lvl w:ilvl="6" w:tplc="0409000F" w:tentative="1">
      <w:start w:val="1"/>
      <w:numFmt w:val="decimal"/>
      <w:lvlText w:val="%7."/>
      <w:lvlJc w:val="left"/>
      <w:pPr>
        <w:ind w:left="5074" w:hanging="360"/>
      </w:pPr>
    </w:lvl>
    <w:lvl w:ilvl="7" w:tplc="04090019" w:tentative="1">
      <w:start w:val="1"/>
      <w:numFmt w:val="lowerLetter"/>
      <w:lvlText w:val="%8."/>
      <w:lvlJc w:val="left"/>
      <w:pPr>
        <w:ind w:left="5794" w:hanging="360"/>
      </w:pPr>
    </w:lvl>
    <w:lvl w:ilvl="8" w:tplc="0409001B" w:tentative="1">
      <w:start w:val="1"/>
      <w:numFmt w:val="lowerRoman"/>
      <w:lvlText w:val="%9."/>
      <w:lvlJc w:val="right"/>
      <w:pPr>
        <w:ind w:left="6514" w:hanging="180"/>
      </w:pPr>
    </w:lvl>
  </w:abstractNum>
  <w:abstractNum w:abstractNumId="2" w15:restartNumberingAfterBreak="0">
    <w:nsid w:val="14C1636E"/>
    <w:multiLevelType w:val="hybridMultilevel"/>
    <w:tmpl w:val="75CEE52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615521B"/>
    <w:multiLevelType w:val="multilevel"/>
    <w:tmpl w:val="96362FAC"/>
    <w:lvl w:ilvl="0">
      <w:start w:val="1"/>
      <w:numFmt w:val="decimal"/>
      <w:lvlText w:val="%1."/>
      <w:lvlJc w:val="left"/>
      <w:pPr>
        <w:tabs>
          <w:tab w:val="num" w:pos="360"/>
        </w:tabs>
        <w:ind w:left="360" w:hanging="360"/>
      </w:pPr>
    </w:lvl>
    <w:lvl w:ilvl="1">
      <w:start w:val="1"/>
      <w:numFmt w:val="decimal"/>
      <w:lvlText w:val="%2."/>
      <w:lvlJc w:val="left"/>
      <w:pPr>
        <w:ind w:left="1080" w:hanging="360"/>
      </w:pPr>
      <w:rPr>
        <w:rFonts w:hint="default"/>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 w15:restartNumberingAfterBreak="0">
    <w:nsid w:val="1D784064"/>
    <w:multiLevelType w:val="hybridMultilevel"/>
    <w:tmpl w:val="1258FF76"/>
    <w:lvl w:ilvl="0" w:tplc="8C089B3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4155A75"/>
    <w:multiLevelType w:val="hybridMultilevel"/>
    <w:tmpl w:val="C630D102"/>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C902C00"/>
    <w:multiLevelType w:val="hybridMultilevel"/>
    <w:tmpl w:val="FAA8C0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FA90ADD"/>
    <w:multiLevelType w:val="hybridMultilevel"/>
    <w:tmpl w:val="7B4CACD8"/>
    <w:lvl w:ilvl="0" w:tplc="71821C52">
      <w:start w:val="1"/>
      <w:numFmt w:val="decimal"/>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5AF16C1"/>
    <w:multiLevelType w:val="hybridMultilevel"/>
    <w:tmpl w:val="C548CE24"/>
    <w:lvl w:ilvl="0" w:tplc="C9D0B82A">
      <w:start w:val="1"/>
      <w:numFmt w:val="decimal"/>
      <w:lvlText w:val="%1."/>
      <w:lvlJc w:val="left"/>
      <w:pPr>
        <w:ind w:left="360" w:hanging="360"/>
      </w:pPr>
      <w:rPr>
        <w:rFonts w:hint="default"/>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466C72E0"/>
    <w:multiLevelType w:val="hybridMultilevel"/>
    <w:tmpl w:val="952AD0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75729FD"/>
    <w:multiLevelType w:val="hybridMultilevel"/>
    <w:tmpl w:val="D53C191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4DA162A1"/>
    <w:multiLevelType w:val="hybridMultilevel"/>
    <w:tmpl w:val="E81E6E0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5E7505E0"/>
    <w:multiLevelType w:val="hybridMultilevel"/>
    <w:tmpl w:val="50B25732"/>
    <w:lvl w:ilvl="0" w:tplc="96CA3978">
      <w:start w:val="1"/>
      <w:numFmt w:val="decimal"/>
      <w:lvlText w:val="%1."/>
      <w:lvlJc w:val="left"/>
      <w:pPr>
        <w:ind w:left="360" w:hanging="360"/>
      </w:pPr>
      <w:rPr>
        <w:rFonts w:hint="default"/>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78384A37"/>
    <w:multiLevelType w:val="multilevel"/>
    <w:tmpl w:val="CC36AF12"/>
    <w:lvl w:ilvl="0">
      <w:start w:val="1"/>
      <w:numFmt w:val="decimal"/>
      <w:pStyle w:val="a1"/>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15" w15:restartNumberingAfterBreak="0">
    <w:nsid w:val="79BC79FE"/>
    <w:multiLevelType w:val="hybridMultilevel"/>
    <w:tmpl w:val="5ACA7CD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341782818">
    <w:abstractNumId w:val="14"/>
  </w:num>
  <w:num w:numId="2" w16cid:durableId="1152940927">
    <w:abstractNumId w:val="6"/>
  </w:num>
  <w:num w:numId="3" w16cid:durableId="747461835">
    <w:abstractNumId w:val="5"/>
  </w:num>
  <w:num w:numId="4" w16cid:durableId="556282585">
    <w:abstractNumId w:val="0"/>
  </w:num>
  <w:num w:numId="5" w16cid:durableId="946503393">
    <w:abstractNumId w:val="1"/>
  </w:num>
  <w:num w:numId="6" w16cid:durableId="738748516">
    <w:abstractNumId w:val="9"/>
  </w:num>
  <w:num w:numId="7" w16cid:durableId="1333600745">
    <w:abstractNumId w:val="11"/>
  </w:num>
  <w:num w:numId="8" w16cid:durableId="1393699836">
    <w:abstractNumId w:val="13"/>
  </w:num>
  <w:num w:numId="9" w16cid:durableId="974987963">
    <w:abstractNumId w:val="2"/>
  </w:num>
  <w:num w:numId="10" w16cid:durableId="1985506003">
    <w:abstractNumId w:val="15"/>
  </w:num>
  <w:num w:numId="11" w16cid:durableId="187985640">
    <w:abstractNumId w:val="3"/>
  </w:num>
  <w:num w:numId="12" w16cid:durableId="1908102727">
    <w:abstractNumId w:val="12"/>
  </w:num>
  <w:num w:numId="13" w16cid:durableId="851801342">
    <w:abstractNumId w:val="7"/>
  </w:num>
  <w:num w:numId="14" w16cid:durableId="354697258">
    <w:abstractNumId w:val="8"/>
  </w:num>
  <w:num w:numId="15" w16cid:durableId="2065447866">
    <w:abstractNumId w:val="10"/>
  </w:num>
  <w:num w:numId="16" w16cid:durableId="1262907647">
    <w:abstractNumId w:val="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0258"/>
    <w:rsid w:val="00015000"/>
    <w:rsid w:val="00025F8D"/>
    <w:rsid w:val="000336DD"/>
    <w:rsid w:val="00055AB8"/>
    <w:rsid w:val="0008564A"/>
    <w:rsid w:val="000972F2"/>
    <w:rsid w:val="000A1922"/>
    <w:rsid w:val="000A2079"/>
    <w:rsid w:val="000B43CF"/>
    <w:rsid w:val="000C583A"/>
    <w:rsid w:val="000C7A48"/>
    <w:rsid w:val="000D3339"/>
    <w:rsid w:val="000E558E"/>
    <w:rsid w:val="000E6F17"/>
    <w:rsid w:val="000F5D9F"/>
    <w:rsid w:val="00101972"/>
    <w:rsid w:val="001066B9"/>
    <w:rsid w:val="00114C10"/>
    <w:rsid w:val="00124874"/>
    <w:rsid w:val="001357D3"/>
    <w:rsid w:val="00137D24"/>
    <w:rsid w:val="00152085"/>
    <w:rsid w:val="0015507C"/>
    <w:rsid w:val="001559DF"/>
    <w:rsid w:val="00156965"/>
    <w:rsid w:val="001609E9"/>
    <w:rsid w:val="00172C51"/>
    <w:rsid w:val="001916AC"/>
    <w:rsid w:val="00196E34"/>
    <w:rsid w:val="001A1309"/>
    <w:rsid w:val="001A400A"/>
    <w:rsid w:val="001A4F9A"/>
    <w:rsid w:val="001B1B5A"/>
    <w:rsid w:val="001B2878"/>
    <w:rsid w:val="001B7BFE"/>
    <w:rsid w:val="001D5120"/>
    <w:rsid w:val="001E5A4A"/>
    <w:rsid w:val="001E7800"/>
    <w:rsid w:val="001F0045"/>
    <w:rsid w:val="001F2C8C"/>
    <w:rsid w:val="001F44E7"/>
    <w:rsid w:val="001F615B"/>
    <w:rsid w:val="00203387"/>
    <w:rsid w:val="0021492B"/>
    <w:rsid w:val="00225612"/>
    <w:rsid w:val="00225974"/>
    <w:rsid w:val="00264B27"/>
    <w:rsid w:val="00274EBC"/>
    <w:rsid w:val="002A1D3B"/>
    <w:rsid w:val="002A2994"/>
    <w:rsid w:val="002C39BA"/>
    <w:rsid w:val="002D5E07"/>
    <w:rsid w:val="002E6C1A"/>
    <w:rsid w:val="002F3908"/>
    <w:rsid w:val="0030028F"/>
    <w:rsid w:val="003029A5"/>
    <w:rsid w:val="0032054E"/>
    <w:rsid w:val="00321C92"/>
    <w:rsid w:val="00335B60"/>
    <w:rsid w:val="00337B23"/>
    <w:rsid w:val="00341497"/>
    <w:rsid w:val="00342665"/>
    <w:rsid w:val="00353089"/>
    <w:rsid w:val="00361E92"/>
    <w:rsid w:val="003639E9"/>
    <w:rsid w:val="00371980"/>
    <w:rsid w:val="00377EF2"/>
    <w:rsid w:val="00386B8D"/>
    <w:rsid w:val="00390258"/>
    <w:rsid w:val="00391451"/>
    <w:rsid w:val="00392A22"/>
    <w:rsid w:val="00395208"/>
    <w:rsid w:val="003A011A"/>
    <w:rsid w:val="003A05AB"/>
    <w:rsid w:val="003A5539"/>
    <w:rsid w:val="003B1C11"/>
    <w:rsid w:val="003B5892"/>
    <w:rsid w:val="003C5DBC"/>
    <w:rsid w:val="003C6EE8"/>
    <w:rsid w:val="003D11CD"/>
    <w:rsid w:val="003E2AA9"/>
    <w:rsid w:val="003E47A2"/>
    <w:rsid w:val="003E6FCC"/>
    <w:rsid w:val="003E7F39"/>
    <w:rsid w:val="003F000D"/>
    <w:rsid w:val="003F03C7"/>
    <w:rsid w:val="003F451C"/>
    <w:rsid w:val="0040140E"/>
    <w:rsid w:val="00441AF6"/>
    <w:rsid w:val="00444B31"/>
    <w:rsid w:val="00477FBA"/>
    <w:rsid w:val="00481699"/>
    <w:rsid w:val="00493215"/>
    <w:rsid w:val="004B7BFE"/>
    <w:rsid w:val="004C0E45"/>
    <w:rsid w:val="004C3A01"/>
    <w:rsid w:val="004C4AAA"/>
    <w:rsid w:val="004D0820"/>
    <w:rsid w:val="004D612F"/>
    <w:rsid w:val="00502F54"/>
    <w:rsid w:val="00505DA6"/>
    <w:rsid w:val="0050668E"/>
    <w:rsid w:val="00507A3D"/>
    <w:rsid w:val="00510064"/>
    <w:rsid w:val="005125DF"/>
    <w:rsid w:val="00540564"/>
    <w:rsid w:val="00542099"/>
    <w:rsid w:val="00551952"/>
    <w:rsid w:val="00564584"/>
    <w:rsid w:val="00572696"/>
    <w:rsid w:val="00583F92"/>
    <w:rsid w:val="005A28B8"/>
    <w:rsid w:val="005B60C5"/>
    <w:rsid w:val="005B63C1"/>
    <w:rsid w:val="005D7440"/>
    <w:rsid w:val="005E2E23"/>
    <w:rsid w:val="00602DC7"/>
    <w:rsid w:val="00627A44"/>
    <w:rsid w:val="00633B70"/>
    <w:rsid w:val="006425B9"/>
    <w:rsid w:val="00644909"/>
    <w:rsid w:val="00657CA1"/>
    <w:rsid w:val="00661B53"/>
    <w:rsid w:val="0066401F"/>
    <w:rsid w:val="0066503D"/>
    <w:rsid w:val="00665488"/>
    <w:rsid w:val="006716EE"/>
    <w:rsid w:val="0067396F"/>
    <w:rsid w:val="00673DA1"/>
    <w:rsid w:val="00673EF5"/>
    <w:rsid w:val="00674EFF"/>
    <w:rsid w:val="0067565F"/>
    <w:rsid w:val="00683F08"/>
    <w:rsid w:val="006A034A"/>
    <w:rsid w:val="006A45DD"/>
    <w:rsid w:val="006A7224"/>
    <w:rsid w:val="006B0168"/>
    <w:rsid w:val="006B0888"/>
    <w:rsid w:val="006B3849"/>
    <w:rsid w:val="006B5162"/>
    <w:rsid w:val="006B5F16"/>
    <w:rsid w:val="006C7989"/>
    <w:rsid w:val="006D1211"/>
    <w:rsid w:val="006D31D4"/>
    <w:rsid w:val="006D4FCD"/>
    <w:rsid w:val="006E6575"/>
    <w:rsid w:val="007142AA"/>
    <w:rsid w:val="00720BBB"/>
    <w:rsid w:val="00723C57"/>
    <w:rsid w:val="00733571"/>
    <w:rsid w:val="00736172"/>
    <w:rsid w:val="00750D6C"/>
    <w:rsid w:val="00755CA8"/>
    <w:rsid w:val="00772828"/>
    <w:rsid w:val="00776BA1"/>
    <w:rsid w:val="007A5511"/>
    <w:rsid w:val="007B19AB"/>
    <w:rsid w:val="007C0D91"/>
    <w:rsid w:val="007F1A34"/>
    <w:rsid w:val="00802613"/>
    <w:rsid w:val="00805B3B"/>
    <w:rsid w:val="008134D4"/>
    <w:rsid w:val="00813E64"/>
    <w:rsid w:val="00815FD2"/>
    <w:rsid w:val="00830E9C"/>
    <w:rsid w:val="00851F75"/>
    <w:rsid w:val="0086369A"/>
    <w:rsid w:val="00863DAF"/>
    <w:rsid w:val="008749C2"/>
    <w:rsid w:val="008850B4"/>
    <w:rsid w:val="00886C7B"/>
    <w:rsid w:val="00887252"/>
    <w:rsid w:val="008926F9"/>
    <w:rsid w:val="008A2929"/>
    <w:rsid w:val="008A560D"/>
    <w:rsid w:val="008B07FE"/>
    <w:rsid w:val="008B481B"/>
    <w:rsid w:val="008C6DCF"/>
    <w:rsid w:val="008D274A"/>
    <w:rsid w:val="008D6934"/>
    <w:rsid w:val="008D69DF"/>
    <w:rsid w:val="008D7B89"/>
    <w:rsid w:val="00910C27"/>
    <w:rsid w:val="009120B2"/>
    <w:rsid w:val="00915029"/>
    <w:rsid w:val="00932924"/>
    <w:rsid w:val="00955AC4"/>
    <w:rsid w:val="0096336D"/>
    <w:rsid w:val="0096674E"/>
    <w:rsid w:val="00972E08"/>
    <w:rsid w:val="00983727"/>
    <w:rsid w:val="0099294A"/>
    <w:rsid w:val="009B25B6"/>
    <w:rsid w:val="009C061D"/>
    <w:rsid w:val="009C0D4D"/>
    <w:rsid w:val="009C250D"/>
    <w:rsid w:val="009C3F50"/>
    <w:rsid w:val="009E5EB3"/>
    <w:rsid w:val="009F6B38"/>
    <w:rsid w:val="00A11B7C"/>
    <w:rsid w:val="00A167B6"/>
    <w:rsid w:val="00A2171C"/>
    <w:rsid w:val="00A25F2C"/>
    <w:rsid w:val="00A27E92"/>
    <w:rsid w:val="00A378F0"/>
    <w:rsid w:val="00A57FF1"/>
    <w:rsid w:val="00A84F96"/>
    <w:rsid w:val="00A96008"/>
    <w:rsid w:val="00AA7439"/>
    <w:rsid w:val="00AB0D51"/>
    <w:rsid w:val="00AB31D6"/>
    <w:rsid w:val="00AB7F89"/>
    <w:rsid w:val="00AC02B1"/>
    <w:rsid w:val="00AC0A5B"/>
    <w:rsid w:val="00AF1741"/>
    <w:rsid w:val="00B03C18"/>
    <w:rsid w:val="00B145DF"/>
    <w:rsid w:val="00B1492F"/>
    <w:rsid w:val="00B34DD5"/>
    <w:rsid w:val="00B35940"/>
    <w:rsid w:val="00B43A07"/>
    <w:rsid w:val="00B55378"/>
    <w:rsid w:val="00B60507"/>
    <w:rsid w:val="00B61469"/>
    <w:rsid w:val="00B74FDA"/>
    <w:rsid w:val="00BB0B99"/>
    <w:rsid w:val="00BB1C31"/>
    <w:rsid w:val="00BB3AE8"/>
    <w:rsid w:val="00BD39FF"/>
    <w:rsid w:val="00BD6138"/>
    <w:rsid w:val="00BE3C33"/>
    <w:rsid w:val="00BE5F10"/>
    <w:rsid w:val="00C159FC"/>
    <w:rsid w:val="00C179C8"/>
    <w:rsid w:val="00C2257C"/>
    <w:rsid w:val="00C31015"/>
    <w:rsid w:val="00C31583"/>
    <w:rsid w:val="00C32C8E"/>
    <w:rsid w:val="00C64B9E"/>
    <w:rsid w:val="00C84D66"/>
    <w:rsid w:val="00CA60DD"/>
    <w:rsid w:val="00CB3B41"/>
    <w:rsid w:val="00CC79A4"/>
    <w:rsid w:val="00CD745A"/>
    <w:rsid w:val="00CE1BCA"/>
    <w:rsid w:val="00D00DCC"/>
    <w:rsid w:val="00D05D64"/>
    <w:rsid w:val="00D20A87"/>
    <w:rsid w:val="00D24E8A"/>
    <w:rsid w:val="00D31071"/>
    <w:rsid w:val="00D328B7"/>
    <w:rsid w:val="00D423DD"/>
    <w:rsid w:val="00D53378"/>
    <w:rsid w:val="00D64073"/>
    <w:rsid w:val="00D66C8C"/>
    <w:rsid w:val="00D67E02"/>
    <w:rsid w:val="00D86941"/>
    <w:rsid w:val="00D91EDE"/>
    <w:rsid w:val="00DA17EF"/>
    <w:rsid w:val="00DA1921"/>
    <w:rsid w:val="00DB3CBF"/>
    <w:rsid w:val="00DB7B09"/>
    <w:rsid w:val="00DB7F25"/>
    <w:rsid w:val="00DD6019"/>
    <w:rsid w:val="00DF1220"/>
    <w:rsid w:val="00DF5402"/>
    <w:rsid w:val="00E07D81"/>
    <w:rsid w:val="00E10210"/>
    <w:rsid w:val="00E114A3"/>
    <w:rsid w:val="00E17A63"/>
    <w:rsid w:val="00E26294"/>
    <w:rsid w:val="00E315C3"/>
    <w:rsid w:val="00E57C49"/>
    <w:rsid w:val="00E61D06"/>
    <w:rsid w:val="00E6345E"/>
    <w:rsid w:val="00E8449D"/>
    <w:rsid w:val="00E92790"/>
    <w:rsid w:val="00EB499D"/>
    <w:rsid w:val="00EB59C9"/>
    <w:rsid w:val="00EE3897"/>
    <w:rsid w:val="00EE3AB9"/>
    <w:rsid w:val="00EE44DC"/>
    <w:rsid w:val="00F042E5"/>
    <w:rsid w:val="00F0595E"/>
    <w:rsid w:val="00F12F1C"/>
    <w:rsid w:val="00F2032B"/>
    <w:rsid w:val="00F32778"/>
    <w:rsid w:val="00F373AA"/>
    <w:rsid w:val="00F37EAB"/>
    <w:rsid w:val="00F400B9"/>
    <w:rsid w:val="00F4213A"/>
    <w:rsid w:val="00F47A5C"/>
    <w:rsid w:val="00F57E2C"/>
    <w:rsid w:val="00F60257"/>
    <w:rsid w:val="00F6499B"/>
    <w:rsid w:val="00F979C5"/>
    <w:rsid w:val="00FB080A"/>
    <w:rsid w:val="00FB0A05"/>
    <w:rsid w:val="00FB1D7C"/>
    <w:rsid w:val="00FC3A7C"/>
    <w:rsid w:val="00FC4302"/>
    <w:rsid w:val="00FF2194"/>
    <w:rsid w:val="00FF7A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colormru v:ext="edit" colors="#f8f8f8,#eaeaea"/>
    </o:shapedefaults>
    <o:shapelayout v:ext="edit">
      <o:idmap v:ext="edit" data="2"/>
    </o:shapelayout>
  </w:shapeDefaults>
  <w:decimalSymbol w:val="."/>
  <w:listSeparator w:val=","/>
  <w14:docId w14:val="6DEFA111"/>
  <w15:chartTrackingRefBased/>
  <w15:docId w15:val="{C8086DC5-88AD-48F8-9C97-3C8660F720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Body Text Indent 2"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2"/>
    <w:next w:val="a2"/>
    <w:link w:val="11"/>
    <w:qFormat/>
    <w:pPr>
      <w:keepNext/>
      <w:spacing w:before="240" w:after="60"/>
      <w:ind w:right="708"/>
      <w:outlineLvl w:val="0"/>
    </w:pPr>
    <w:rPr>
      <w:rFonts w:ascii="Arial" w:hAnsi="Arial"/>
      <w:b/>
      <w:bCs/>
      <w:kern w:val="28"/>
      <w:sz w:val="28"/>
      <w:szCs w:val="28"/>
    </w:rPr>
  </w:style>
  <w:style w:type="paragraph" w:styleId="20">
    <w:name w:val="heading 2"/>
    <w:basedOn w:val="a2"/>
    <w:next w:val="a2"/>
    <w:link w:val="21"/>
    <w:qFormat/>
    <w:pPr>
      <w:keepNext/>
      <w:spacing w:before="240" w:after="60"/>
      <w:ind w:right="708"/>
      <w:outlineLvl w:val="1"/>
    </w:pPr>
    <w:rPr>
      <w:rFonts w:ascii="Arial" w:hAnsi="Arial"/>
      <w:b/>
      <w:bCs/>
      <w:i/>
      <w:u w:val="single"/>
    </w:rPr>
  </w:style>
  <w:style w:type="paragraph" w:styleId="30">
    <w:name w:val="heading 3"/>
    <w:basedOn w:val="a2"/>
    <w:next w:val="a2"/>
    <w:qFormat/>
    <w:pPr>
      <w:keepNext/>
      <w:spacing w:before="240" w:after="60"/>
      <w:ind w:right="708"/>
      <w:outlineLvl w:val="2"/>
    </w:pPr>
  </w:style>
  <w:style w:type="paragraph" w:styleId="4">
    <w:name w:val="heading 4"/>
    <w:basedOn w:val="a2"/>
    <w:next w:val="a2"/>
    <w:qFormat/>
    <w:pPr>
      <w:keepNext/>
      <w:spacing w:before="240" w:after="60"/>
      <w:ind w:right="708"/>
      <w:outlineLvl w:val="3"/>
    </w:pPr>
  </w:style>
  <w:style w:type="paragraph" w:styleId="5">
    <w:name w:val="heading 5"/>
    <w:basedOn w:val="a2"/>
    <w:next w:val="a2"/>
    <w:qFormat/>
    <w:pPr>
      <w:spacing w:before="240" w:after="60"/>
      <w:ind w:right="708"/>
      <w:outlineLvl w:val="4"/>
    </w:pPr>
    <w:rPr>
      <w:rFonts w:ascii="Arial" w:hAnsi="Arial"/>
      <w:sz w:val="22"/>
      <w:szCs w:val="22"/>
    </w:rPr>
  </w:style>
  <w:style w:type="paragraph" w:styleId="6">
    <w:name w:val="heading 6"/>
    <w:basedOn w:val="a2"/>
    <w:next w:val="a2"/>
    <w:qFormat/>
    <w:pPr>
      <w:spacing w:before="240" w:after="60"/>
      <w:ind w:right="708"/>
      <w:outlineLvl w:val="5"/>
    </w:pPr>
    <w:rPr>
      <w:rFonts w:ascii="Arial" w:hAnsi="Arial"/>
      <w:i/>
      <w:iCs/>
      <w:sz w:val="22"/>
      <w:szCs w:val="22"/>
    </w:rPr>
  </w:style>
  <w:style w:type="paragraph" w:styleId="7">
    <w:name w:val="heading 7"/>
    <w:basedOn w:val="a2"/>
    <w:next w:val="a2"/>
    <w:qFormat/>
    <w:pPr>
      <w:spacing w:before="240" w:after="60"/>
      <w:ind w:right="708"/>
      <w:outlineLvl w:val="6"/>
    </w:pPr>
    <w:rPr>
      <w:rFonts w:ascii="Arial" w:hAnsi="Arial"/>
      <w:sz w:val="20"/>
      <w:szCs w:val="20"/>
    </w:rPr>
  </w:style>
  <w:style w:type="paragraph" w:styleId="8">
    <w:name w:val="heading 8"/>
    <w:basedOn w:val="a2"/>
    <w:next w:val="a2"/>
    <w:qFormat/>
    <w:pPr>
      <w:spacing w:before="240" w:after="60"/>
      <w:ind w:right="708"/>
      <w:outlineLvl w:val="7"/>
    </w:pPr>
    <w:rPr>
      <w:rFonts w:ascii="Arial" w:hAnsi="Arial"/>
      <w:i/>
      <w:iCs/>
      <w:sz w:val="20"/>
      <w:szCs w:val="20"/>
    </w:rPr>
  </w:style>
  <w:style w:type="paragraph" w:styleId="9">
    <w:name w:val="heading 9"/>
    <w:basedOn w:val="a2"/>
    <w:next w:val="a2"/>
    <w:link w:val="90"/>
    <w:qFormat/>
    <w:pPr>
      <w:spacing w:before="240" w:after="60"/>
      <w:ind w:right="708"/>
      <w:outlineLvl w:val="8"/>
    </w:pPr>
    <w:rPr>
      <w:rFonts w:ascii="Arial" w:hAnsi="Arial"/>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pPr>
      <w:tabs>
        <w:tab w:val="center" w:pos="4153"/>
        <w:tab w:val="right" w:pos="8306"/>
      </w:tabs>
      <w:jc w:val="left"/>
    </w:pPr>
  </w:style>
  <w:style w:type="paragraph" w:styleId="a8">
    <w:name w:val="footer"/>
    <w:basedOn w:val="a2"/>
    <w:pPr>
      <w:tabs>
        <w:tab w:val="center" w:pos="4153"/>
        <w:tab w:val="right" w:pos="8306"/>
      </w:tabs>
      <w:jc w:val="left"/>
    </w:pPr>
  </w:style>
  <w:style w:type="character" w:styleId="a9">
    <w:name w:val="page number"/>
    <w:basedOn w:val="a3"/>
  </w:style>
  <w:style w:type="paragraph" w:styleId="aa">
    <w:name w:val="Body Text Indent"/>
    <w:basedOn w:val="a2"/>
    <w:pPr>
      <w:spacing w:before="240"/>
      <w:ind w:left="1134"/>
    </w:pPr>
    <w:rPr>
      <w:sz w:val="22"/>
    </w:rPr>
  </w:style>
  <w:style w:type="paragraph" w:styleId="ab">
    <w:name w:val="Balloon Text"/>
    <w:basedOn w:val="a2"/>
    <w:semiHidden/>
    <w:rPr>
      <w:rFonts w:ascii="Tahoma" w:hAnsi="Tahoma" w:cs="Tahoma"/>
      <w:sz w:val="16"/>
      <w:szCs w:val="16"/>
    </w:rPr>
  </w:style>
  <w:style w:type="paragraph" w:styleId="31">
    <w:name w:val="Body Text 3"/>
    <w:basedOn w:val="a2"/>
    <w:pPr>
      <w:bidi w:val="0"/>
      <w:spacing w:line="240" w:lineRule="auto"/>
      <w:jc w:val="right"/>
    </w:pPr>
    <w:rPr>
      <w:rFonts w:ascii="MS Sans Serif" w:hAnsi="MS Sans Serif"/>
    </w:rPr>
  </w:style>
  <w:style w:type="paragraph" w:styleId="22">
    <w:name w:val="Body Text Indent 2"/>
    <w:basedOn w:val="a2"/>
    <w:link w:val="23"/>
    <w:uiPriority w:val="99"/>
    <w:pPr>
      <w:spacing w:line="300" w:lineRule="atLeast"/>
      <w:ind w:left="2268"/>
    </w:pPr>
  </w:style>
  <w:style w:type="paragraph" w:styleId="32">
    <w:name w:val="Body Text Indent 3"/>
    <w:basedOn w:val="a2"/>
    <w:pPr>
      <w:spacing w:line="300" w:lineRule="atLeast"/>
      <w:ind w:left="1417"/>
    </w:pPr>
  </w:style>
  <w:style w:type="paragraph" w:styleId="ac">
    <w:name w:val="Body Text"/>
    <w:basedOn w:val="a2"/>
    <w:pPr>
      <w:spacing w:line="240" w:lineRule="auto"/>
    </w:pPr>
    <w:rPr>
      <w:sz w:val="22"/>
      <w:szCs w:val="22"/>
    </w:rPr>
  </w:style>
  <w:style w:type="paragraph" w:customStyle="1" w:styleId="ad">
    <w:name w:val="נורמל"/>
    <w:basedOn w:val="NormalWeb"/>
    <w:rPr>
      <w:rFonts w:cs="David"/>
    </w:rPr>
  </w:style>
  <w:style w:type="paragraph" w:styleId="NormalWeb">
    <w:name w:val="Normal (Web)"/>
    <w:basedOn w:val="a2"/>
    <w:uiPriority w:val="99"/>
    <w:rPr>
      <w:rFonts w:cs="Times New Roman"/>
    </w:rPr>
  </w:style>
  <w:style w:type="paragraph" w:styleId="24">
    <w:name w:val="Body Text 2"/>
    <w:basedOn w:val="a2"/>
    <w:pPr>
      <w:widowControl w:val="0"/>
      <w:spacing w:line="240" w:lineRule="auto"/>
      <w:jc w:val="left"/>
    </w:pPr>
    <w:rPr>
      <w:sz w:val="22"/>
      <w:szCs w:val="22"/>
    </w:rPr>
  </w:style>
  <w:style w:type="paragraph" w:styleId="ae">
    <w:name w:val="caption"/>
    <w:basedOn w:val="a2"/>
    <w:next w:val="a2"/>
    <w:qFormat/>
    <w:pPr>
      <w:spacing w:line="280" w:lineRule="exact"/>
      <w:ind w:left="1418"/>
    </w:pPr>
    <w:rPr>
      <w:b/>
      <w:bCs/>
      <w:u w:val="single"/>
    </w:rPr>
  </w:style>
  <w:style w:type="paragraph" w:styleId="af">
    <w:name w:val="Title"/>
    <w:aliases w:val="תואר"/>
    <w:basedOn w:val="a2"/>
    <w:qFormat/>
    <w:pPr>
      <w:spacing w:line="300" w:lineRule="atLeast"/>
      <w:jc w:val="center"/>
    </w:pPr>
    <w:rPr>
      <w:b/>
      <w:bCs/>
      <w:sz w:val="22"/>
      <w:szCs w:val="32"/>
      <w:lang w:eastAsia="en-US"/>
    </w:rPr>
  </w:style>
  <w:style w:type="paragraph" w:customStyle="1" w:styleId="a1">
    <w:name w:val="מדורג"/>
    <w:basedOn w:val="a2"/>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f0">
    <w:name w:val="Block Text"/>
    <w:basedOn w:val="a2"/>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0">
    <w:name w:val="List Bullet"/>
    <w:basedOn w:val="a2"/>
    <w:autoRedefine/>
    <w:pPr>
      <w:numPr>
        <w:numId w:val="5"/>
      </w:numPr>
    </w:pPr>
  </w:style>
  <w:style w:type="table" w:styleId="af1">
    <w:name w:val="Table Grid"/>
    <w:basedOn w:val="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5">
    <w:name w:val="2"/>
    <w:basedOn w:val="a2"/>
    <w:next w:val="a8"/>
    <w:pPr>
      <w:tabs>
        <w:tab w:val="center" w:pos="4153"/>
        <w:tab w:val="right" w:pos="8306"/>
      </w:tabs>
      <w:spacing w:line="300" w:lineRule="atLeast"/>
    </w:pPr>
    <w:rPr>
      <w:sz w:val="26"/>
      <w:szCs w:val="26"/>
    </w:rPr>
  </w:style>
  <w:style w:type="paragraph" w:customStyle="1" w:styleId="12">
    <w:name w:val="1"/>
    <w:basedOn w:val="a2"/>
    <w:next w:val="32"/>
    <w:pPr>
      <w:spacing w:line="300" w:lineRule="atLeast"/>
      <w:ind w:left="1417"/>
    </w:pPr>
  </w:style>
  <w:style w:type="character" w:customStyle="1" w:styleId="11">
    <w:name w:val="כותרת 1 תו"/>
    <w:link w:val="10"/>
    <w:rPr>
      <w:rFonts w:ascii="Arial" w:hAnsi="Arial" w:cs="David"/>
      <w:b/>
      <w:bCs/>
      <w:kern w:val="28"/>
      <w:sz w:val="28"/>
      <w:szCs w:val="28"/>
      <w:lang w:val="en-US" w:eastAsia="he-IL" w:bidi="he-IL"/>
    </w:rPr>
  </w:style>
  <w:style w:type="table" w:customStyle="1" w:styleId="LightList1">
    <w:name w:val="Light List1"/>
    <w:basedOn w:val="a4"/>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2"/>
    <w:pPr>
      <w:spacing w:line="240" w:lineRule="auto"/>
      <w:ind w:left="5760"/>
      <w:jc w:val="left"/>
    </w:pPr>
    <w:rPr>
      <w:rFonts w:cs="FrankRuehl"/>
      <w:sz w:val="20"/>
      <w:szCs w:val="26"/>
    </w:rPr>
  </w:style>
  <w:style w:type="paragraph" w:customStyle="1" w:styleId="Reference">
    <w:name w:val="Reference"/>
    <w:basedOn w:val="a2"/>
    <w:pPr>
      <w:tabs>
        <w:tab w:val="left" w:pos="1474"/>
      </w:tabs>
      <w:spacing w:line="240" w:lineRule="auto"/>
      <w:ind w:left="1650" w:hanging="992"/>
      <w:jc w:val="left"/>
    </w:pPr>
    <w:rPr>
      <w:rFonts w:cs="FrankRuehl"/>
      <w:sz w:val="20"/>
      <w:szCs w:val="26"/>
    </w:rPr>
  </w:style>
  <w:style w:type="paragraph" w:customStyle="1" w:styleId="Sign">
    <w:name w:val="Sign"/>
    <w:basedOn w:val="a2"/>
    <w:pPr>
      <w:spacing w:line="240" w:lineRule="auto"/>
      <w:ind w:left="3493"/>
      <w:jc w:val="center"/>
    </w:pPr>
    <w:rPr>
      <w:rFonts w:cs="FrankRuehl"/>
      <w:sz w:val="20"/>
      <w:szCs w:val="26"/>
    </w:rPr>
  </w:style>
  <w:style w:type="paragraph" w:customStyle="1" w:styleId="About">
    <w:name w:val="About"/>
    <w:basedOn w:val="a2"/>
    <w:pPr>
      <w:spacing w:line="240" w:lineRule="auto"/>
      <w:ind w:left="658" w:hanging="658"/>
      <w:jc w:val="left"/>
    </w:pPr>
    <w:rPr>
      <w:rFonts w:cs="FrankRuehl"/>
      <w:sz w:val="20"/>
      <w:szCs w:val="26"/>
    </w:rPr>
  </w:style>
  <w:style w:type="paragraph" w:styleId="af2">
    <w:name w:val="List Paragraph"/>
    <w:aliases w:val="LP1,פיסקת bullets,פיסקת רשימה11,List Paragraph1,lp1,FooterText,numbered,Paragraphe de liste1,מכרזים - טקסט סעיפים,נספח 2 מתוקן,x.x.x.x,Bullet List,List Paragraph_0,List Paragraph_1,LP11,LP111,LP12,LP121,LP13,LP14,LP15,List Paragraph_01"/>
    <w:basedOn w:val="a2"/>
    <w:link w:val="af3"/>
    <w:uiPriority w:val="34"/>
    <w:qFormat/>
    <w:pPr>
      <w:ind w:left="720"/>
    </w:pPr>
  </w:style>
  <w:style w:type="character" w:customStyle="1" w:styleId="a7">
    <w:name w:val="כותרת עליונה תו"/>
    <w:link w:val="a6"/>
    <w:rPr>
      <w:rFonts w:cs="David"/>
      <w:sz w:val="24"/>
      <w:szCs w:val="24"/>
      <w:lang w:eastAsia="he-IL"/>
    </w:rPr>
  </w:style>
  <w:style w:type="paragraph" w:customStyle="1" w:styleId="2">
    <w:name w:val="מיספור2"/>
    <w:basedOn w:val="a2"/>
    <w:next w:val="a2"/>
    <w:pPr>
      <w:numPr>
        <w:ilvl w:val="1"/>
        <w:numId w:val="3"/>
      </w:numPr>
      <w:overflowPunct/>
      <w:autoSpaceDE/>
      <w:autoSpaceDN/>
      <w:adjustRightInd/>
      <w:spacing w:before="120" w:after="60" w:line="240" w:lineRule="auto"/>
      <w:ind w:right="0"/>
      <w:textAlignment w:val="auto"/>
    </w:pPr>
    <w:rPr>
      <w:sz w:val="20"/>
    </w:rPr>
  </w:style>
  <w:style w:type="paragraph" w:customStyle="1" w:styleId="1">
    <w:name w:val="מספור1"/>
    <w:basedOn w:val="a2"/>
    <w:next w:val="a2"/>
    <w:link w:val="13"/>
    <w:autoRedefine/>
    <w:pPr>
      <w:numPr>
        <w:numId w:val="3"/>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3">
    <w:name w:val="מספור1 תו"/>
    <w:link w:val="1"/>
    <w:rPr>
      <w:color w:val="000000"/>
      <w:szCs w:val="24"/>
      <w:lang w:val="x-none" w:eastAsia="x-none"/>
    </w:rPr>
  </w:style>
  <w:style w:type="paragraph" w:customStyle="1" w:styleId="3">
    <w:name w:val="מספור3"/>
    <w:basedOn w:val="a2"/>
    <w:next w:val="a2"/>
    <w:pPr>
      <w:numPr>
        <w:ilvl w:val="2"/>
        <w:numId w:val="3"/>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2"/>
    <w:uiPriority w:val="99"/>
    <w:pPr>
      <w:overflowPunct/>
      <w:spacing w:line="288" w:lineRule="auto"/>
      <w:jc w:val="left"/>
      <w:textAlignment w:val="center"/>
    </w:pPr>
    <w:rPr>
      <w:rFonts w:cs="Times New Roman"/>
      <w:color w:val="000000"/>
      <w:lang w:eastAsia="en-US" w:bidi="ar-YE"/>
    </w:rPr>
  </w:style>
  <w:style w:type="character" w:customStyle="1" w:styleId="cf01">
    <w:name w:val="cf01"/>
    <w:rPr>
      <w:rFonts w:ascii="Tahoma" w:hAnsi="Tahoma" w:cs="Tahoma" w:hint="default"/>
      <w:sz w:val="18"/>
      <w:szCs w:val="18"/>
    </w:rPr>
  </w:style>
  <w:style w:type="character" w:customStyle="1" w:styleId="21">
    <w:name w:val="כותרת 2 תו"/>
    <w:link w:val="20"/>
    <w:rPr>
      <w:rFonts w:ascii="Arial" w:hAnsi="Arial" w:cs="David"/>
      <w:b/>
      <w:bCs/>
      <w:i/>
      <w:sz w:val="24"/>
      <w:szCs w:val="24"/>
      <w:u w:val="single"/>
      <w:lang w:eastAsia="he-IL"/>
    </w:rPr>
  </w:style>
  <w:style w:type="character" w:styleId="af4">
    <w:name w:val="annotation reference"/>
    <w:rPr>
      <w:sz w:val="16"/>
      <w:szCs w:val="16"/>
    </w:rPr>
  </w:style>
  <w:style w:type="paragraph" w:styleId="af5">
    <w:name w:val="annotation text"/>
    <w:basedOn w:val="a2"/>
    <w:link w:val="af6"/>
    <w:rPr>
      <w:sz w:val="20"/>
      <w:szCs w:val="20"/>
    </w:rPr>
  </w:style>
  <w:style w:type="character" w:customStyle="1" w:styleId="af6">
    <w:name w:val="טקסט הערה תו"/>
    <w:link w:val="af5"/>
    <w:rPr>
      <w:rFonts w:cs="David"/>
      <w:lang w:eastAsia="he-IL"/>
    </w:rPr>
  </w:style>
  <w:style w:type="paragraph" w:styleId="af7">
    <w:name w:val="annotation subject"/>
    <w:basedOn w:val="af5"/>
    <w:next w:val="af5"/>
    <w:link w:val="af8"/>
    <w:rPr>
      <w:b/>
      <w:bCs/>
    </w:rPr>
  </w:style>
  <w:style w:type="character" w:customStyle="1" w:styleId="af8">
    <w:name w:val="נושא הערה תו"/>
    <w:link w:val="af7"/>
    <w:rPr>
      <w:rFonts w:cs="David"/>
      <w:b/>
      <w:bCs/>
      <w:lang w:eastAsia="he-IL"/>
    </w:rPr>
  </w:style>
  <w:style w:type="paragraph" w:styleId="af9">
    <w:name w:val="Revision"/>
    <w:hidden/>
    <w:uiPriority w:val="99"/>
    <w:semiHidden/>
    <w:rPr>
      <w:rFonts w:cs="David"/>
      <w:sz w:val="24"/>
      <w:szCs w:val="24"/>
      <w:lang w:eastAsia="he-IL"/>
    </w:rPr>
  </w:style>
  <w:style w:type="character" w:customStyle="1" w:styleId="normaltextrun">
    <w:name w:val="normaltextrun"/>
    <w:basedOn w:val="a3"/>
  </w:style>
  <w:style w:type="paragraph" w:customStyle="1" w:styleId="xmsonormal">
    <w:name w:val="x_msonormal"/>
    <w:basedOn w:val="a2"/>
    <w:pPr>
      <w:overflowPunct/>
      <w:autoSpaceDE/>
      <w:autoSpaceDN/>
      <w:bidi w:val="0"/>
      <w:adjustRightInd/>
      <w:spacing w:line="240" w:lineRule="auto"/>
      <w:jc w:val="left"/>
      <w:textAlignment w:val="auto"/>
    </w:pPr>
    <w:rPr>
      <w:rFonts w:eastAsia="Calibri" w:cs="Times New Roman"/>
      <w:lang w:eastAsia="en-US"/>
    </w:rPr>
  </w:style>
  <w:style w:type="character" w:customStyle="1" w:styleId="90">
    <w:name w:val="כותרת 9 תו"/>
    <w:link w:val="9"/>
    <w:rPr>
      <w:rFonts w:ascii="Arial" w:hAnsi="Arial" w:cs="David"/>
      <w:i/>
      <w:iCs/>
      <w:sz w:val="18"/>
      <w:szCs w:val="18"/>
      <w:lang w:eastAsia="he-IL"/>
    </w:rPr>
  </w:style>
  <w:style w:type="numbering" w:customStyle="1" w:styleId="a">
    <w:name w:val="כותרות ממוספרות"/>
    <w:uiPriority w:val="99"/>
    <w:pPr>
      <w:numPr>
        <w:numId w:val="4"/>
      </w:numPr>
    </w:pPr>
  </w:style>
  <w:style w:type="character" w:customStyle="1" w:styleId="af3">
    <w:name w:val="פיסקת רשימה תו"/>
    <w:aliases w:val="LP1 תו,פיסקת bullets תו,פיסקת רשימה11 תו,List Paragraph1 תו,lp1 תו,FooterText תו,numbered תו,Paragraphe de liste1 תו,מכרזים - טקסט סעיפים תו,נספח 2 מתוקן תו,x.x.x.x תו,Bullet List תו,List Paragraph_0 תו,List Paragraph_1 תו,LP11 תו,LP12 תו"/>
    <w:link w:val="af2"/>
    <w:uiPriority w:val="34"/>
    <w:qFormat/>
    <w:rPr>
      <w:rFonts w:cs="David"/>
      <w:sz w:val="24"/>
      <w:szCs w:val="24"/>
      <w:lang w:eastAsia="he-IL"/>
    </w:rPr>
  </w:style>
  <w:style w:type="paragraph" w:customStyle="1" w:styleId="pf0">
    <w:name w:val="pf0"/>
    <w:basedOn w:val="a2"/>
    <w:pP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character" w:customStyle="1" w:styleId="23">
    <w:name w:val="כניסה בגוף טקסט 2 תו"/>
    <w:link w:val="22"/>
    <w:uiPriority w:val="99"/>
    <w:rPr>
      <w:rFonts w:cs="David"/>
      <w:sz w:val="24"/>
      <w:szCs w:val="24"/>
      <w:lang w:eastAsia="he-IL"/>
    </w:rPr>
  </w:style>
  <w:style w:type="character" w:customStyle="1" w:styleId="UnresolvedMention1">
    <w:name w:val="Unresolved Mention1"/>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75133">
      <w:bodyDiv w:val="1"/>
      <w:marLeft w:val="0"/>
      <w:marRight w:val="0"/>
      <w:marTop w:val="0"/>
      <w:marBottom w:val="0"/>
      <w:divBdr>
        <w:top w:val="none" w:sz="0" w:space="0" w:color="auto"/>
        <w:left w:val="none" w:sz="0" w:space="0" w:color="auto"/>
        <w:bottom w:val="none" w:sz="0" w:space="0" w:color="auto"/>
        <w:right w:val="none" w:sz="0" w:space="0" w:color="auto"/>
      </w:divBdr>
    </w:div>
    <w:div w:id="43067384">
      <w:bodyDiv w:val="1"/>
      <w:marLeft w:val="0"/>
      <w:marRight w:val="0"/>
      <w:marTop w:val="0"/>
      <w:marBottom w:val="0"/>
      <w:divBdr>
        <w:top w:val="none" w:sz="0" w:space="0" w:color="auto"/>
        <w:left w:val="none" w:sz="0" w:space="0" w:color="auto"/>
        <w:bottom w:val="none" w:sz="0" w:space="0" w:color="auto"/>
        <w:right w:val="none" w:sz="0" w:space="0" w:color="auto"/>
      </w:divBdr>
    </w:div>
    <w:div w:id="105004084">
      <w:bodyDiv w:val="1"/>
      <w:marLeft w:val="0"/>
      <w:marRight w:val="0"/>
      <w:marTop w:val="0"/>
      <w:marBottom w:val="0"/>
      <w:divBdr>
        <w:top w:val="none" w:sz="0" w:space="0" w:color="auto"/>
        <w:left w:val="none" w:sz="0" w:space="0" w:color="auto"/>
        <w:bottom w:val="none" w:sz="0" w:space="0" w:color="auto"/>
        <w:right w:val="none" w:sz="0" w:space="0" w:color="auto"/>
      </w:divBdr>
    </w:div>
    <w:div w:id="111484827">
      <w:bodyDiv w:val="1"/>
      <w:marLeft w:val="0"/>
      <w:marRight w:val="0"/>
      <w:marTop w:val="0"/>
      <w:marBottom w:val="0"/>
      <w:divBdr>
        <w:top w:val="none" w:sz="0" w:space="0" w:color="auto"/>
        <w:left w:val="none" w:sz="0" w:space="0" w:color="auto"/>
        <w:bottom w:val="none" w:sz="0" w:space="0" w:color="auto"/>
        <w:right w:val="none" w:sz="0" w:space="0" w:color="auto"/>
      </w:divBdr>
    </w:div>
    <w:div w:id="130177199">
      <w:bodyDiv w:val="1"/>
      <w:marLeft w:val="0"/>
      <w:marRight w:val="0"/>
      <w:marTop w:val="0"/>
      <w:marBottom w:val="0"/>
      <w:divBdr>
        <w:top w:val="none" w:sz="0" w:space="0" w:color="auto"/>
        <w:left w:val="none" w:sz="0" w:space="0" w:color="auto"/>
        <w:bottom w:val="none" w:sz="0" w:space="0" w:color="auto"/>
        <w:right w:val="none" w:sz="0" w:space="0" w:color="auto"/>
      </w:divBdr>
    </w:div>
    <w:div w:id="143280294">
      <w:bodyDiv w:val="1"/>
      <w:marLeft w:val="0"/>
      <w:marRight w:val="0"/>
      <w:marTop w:val="0"/>
      <w:marBottom w:val="0"/>
      <w:divBdr>
        <w:top w:val="none" w:sz="0" w:space="0" w:color="auto"/>
        <w:left w:val="none" w:sz="0" w:space="0" w:color="auto"/>
        <w:bottom w:val="none" w:sz="0" w:space="0" w:color="auto"/>
        <w:right w:val="none" w:sz="0" w:space="0" w:color="auto"/>
      </w:divBdr>
    </w:div>
    <w:div w:id="167523673">
      <w:bodyDiv w:val="1"/>
      <w:marLeft w:val="0"/>
      <w:marRight w:val="0"/>
      <w:marTop w:val="0"/>
      <w:marBottom w:val="0"/>
      <w:divBdr>
        <w:top w:val="none" w:sz="0" w:space="0" w:color="auto"/>
        <w:left w:val="none" w:sz="0" w:space="0" w:color="auto"/>
        <w:bottom w:val="none" w:sz="0" w:space="0" w:color="auto"/>
        <w:right w:val="none" w:sz="0" w:space="0" w:color="auto"/>
      </w:divBdr>
    </w:div>
    <w:div w:id="167718517">
      <w:bodyDiv w:val="1"/>
      <w:marLeft w:val="0"/>
      <w:marRight w:val="0"/>
      <w:marTop w:val="0"/>
      <w:marBottom w:val="0"/>
      <w:divBdr>
        <w:top w:val="none" w:sz="0" w:space="0" w:color="auto"/>
        <w:left w:val="none" w:sz="0" w:space="0" w:color="auto"/>
        <w:bottom w:val="none" w:sz="0" w:space="0" w:color="auto"/>
        <w:right w:val="none" w:sz="0" w:space="0" w:color="auto"/>
      </w:divBdr>
    </w:div>
    <w:div w:id="176040401">
      <w:bodyDiv w:val="1"/>
      <w:marLeft w:val="0"/>
      <w:marRight w:val="0"/>
      <w:marTop w:val="0"/>
      <w:marBottom w:val="0"/>
      <w:divBdr>
        <w:top w:val="none" w:sz="0" w:space="0" w:color="auto"/>
        <w:left w:val="none" w:sz="0" w:space="0" w:color="auto"/>
        <w:bottom w:val="none" w:sz="0" w:space="0" w:color="auto"/>
        <w:right w:val="none" w:sz="0" w:space="0" w:color="auto"/>
      </w:divBdr>
    </w:div>
    <w:div w:id="214127968">
      <w:bodyDiv w:val="1"/>
      <w:marLeft w:val="0"/>
      <w:marRight w:val="0"/>
      <w:marTop w:val="0"/>
      <w:marBottom w:val="0"/>
      <w:divBdr>
        <w:top w:val="none" w:sz="0" w:space="0" w:color="auto"/>
        <w:left w:val="none" w:sz="0" w:space="0" w:color="auto"/>
        <w:bottom w:val="none" w:sz="0" w:space="0" w:color="auto"/>
        <w:right w:val="none" w:sz="0" w:space="0" w:color="auto"/>
      </w:divBdr>
    </w:div>
    <w:div w:id="219752398">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51358306">
      <w:bodyDiv w:val="1"/>
      <w:marLeft w:val="0"/>
      <w:marRight w:val="0"/>
      <w:marTop w:val="0"/>
      <w:marBottom w:val="0"/>
      <w:divBdr>
        <w:top w:val="none" w:sz="0" w:space="0" w:color="auto"/>
        <w:left w:val="none" w:sz="0" w:space="0" w:color="auto"/>
        <w:bottom w:val="none" w:sz="0" w:space="0" w:color="auto"/>
        <w:right w:val="none" w:sz="0" w:space="0" w:color="auto"/>
      </w:divBdr>
      <w:divsChild>
        <w:div w:id="480540759">
          <w:marLeft w:val="0"/>
          <w:marRight w:val="0"/>
          <w:marTop w:val="0"/>
          <w:marBottom w:val="0"/>
          <w:divBdr>
            <w:top w:val="none" w:sz="0" w:space="0" w:color="auto"/>
            <w:left w:val="none" w:sz="0" w:space="0" w:color="auto"/>
            <w:bottom w:val="none" w:sz="0" w:space="0" w:color="auto"/>
            <w:right w:val="none" w:sz="0" w:space="0" w:color="auto"/>
          </w:divBdr>
        </w:div>
        <w:div w:id="1321346358">
          <w:marLeft w:val="0"/>
          <w:marRight w:val="0"/>
          <w:marTop w:val="0"/>
          <w:marBottom w:val="0"/>
          <w:divBdr>
            <w:top w:val="none" w:sz="0" w:space="0" w:color="auto"/>
            <w:left w:val="none" w:sz="0" w:space="0" w:color="auto"/>
            <w:bottom w:val="none" w:sz="0" w:space="0" w:color="auto"/>
            <w:right w:val="none" w:sz="0" w:space="0" w:color="auto"/>
          </w:divBdr>
        </w:div>
      </w:divsChild>
    </w:div>
    <w:div w:id="277373613">
      <w:bodyDiv w:val="1"/>
      <w:marLeft w:val="0"/>
      <w:marRight w:val="0"/>
      <w:marTop w:val="0"/>
      <w:marBottom w:val="0"/>
      <w:divBdr>
        <w:top w:val="none" w:sz="0" w:space="0" w:color="auto"/>
        <w:left w:val="none" w:sz="0" w:space="0" w:color="auto"/>
        <w:bottom w:val="none" w:sz="0" w:space="0" w:color="auto"/>
        <w:right w:val="none" w:sz="0" w:space="0" w:color="auto"/>
      </w:divBdr>
      <w:divsChild>
        <w:div w:id="1755937397">
          <w:marLeft w:val="0"/>
          <w:marRight w:val="0"/>
          <w:marTop w:val="0"/>
          <w:marBottom w:val="0"/>
          <w:divBdr>
            <w:top w:val="none" w:sz="0" w:space="0" w:color="auto"/>
            <w:left w:val="none" w:sz="0" w:space="0" w:color="auto"/>
            <w:bottom w:val="none" w:sz="0" w:space="0" w:color="auto"/>
            <w:right w:val="none" w:sz="0" w:space="0" w:color="auto"/>
          </w:divBdr>
        </w:div>
        <w:div w:id="2134010918">
          <w:marLeft w:val="0"/>
          <w:marRight w:val="0"/>
          <w:marTop w:val="0"/>
          <w:marBottom w:val="0"/>
          <w:divBdr>
            <w:top w:val="none" w:sz="0" w:space="0" w:color="auto"/>
            <w:left w:val="none" w:sz="0" w:space="0" w:color="auto"/>
            <w:bottom w:val="none" w:sz="0" w:space="0" w:color="auto"/>
            <w:right w:val="none" w:sz="0" w:space="0" w:color="auto"/>
          </w:divBdr>
        </w:div>
      </w:divsChild>
    </w:div>
    <w:div w:id="315233292">
      <w:bodyDiv w:val="1"/>
      <w:marLeft w:val="0"/>
      <w:marRight w:val="0"/>
      <w:marTop w:val="0"/>
      <w:marBottom w:val="0"/>
      <w:divBdr>
        <w:top w:val="none" w:sz="0" w:space="0" w:color="auto"/>
        <w:left w:val="none" w:sz="0" w:space="0" w:color="auto"/>
        <w:bottom w:val="none" w:sz="0" w:space="0" w:color="auto"/>
        <w:right w:val="none" w:sz="0" w:space="0" w:color="auto"/>
      </w:divBdr>
    </w:div>
    <w:div w:id="329212687">
      <w:bodyDiv w:val="1"/>
      <w:marLeft w:val="0"/>
      <w:marRight w:val="0"/>
      <w:marTop w:val="0"/>
      <w:marBottom w:val="0"/>
      <w:divBdr>
        <w:top w:val="none" w:sz="0" w:space="0" w:color="auto"/>
        <w:left w:val="none" w:sz="0" w:space="0" w:color="auto"/>
        <w:bottom w:val="none" w:sz="0" w:space="0" w:color="auto"/>
        <w:right w:val="none" w:sz="0" w:space="0" w:color="auto"/>
      </w:divBdr>
    </w:div>
    <w:div w:id="334457980">
      <w:bodyDiv w:val="1"/>
      <w:marLeft w:val="0"/>
      <w:marRight w:val="0"/>
      <w:marTop w:val="0"/>
      <w:marBottom w:val="0"/>
      <w:divBdr>
        <w:top w:val="none" w:sz="0" w:space="0" w:color="auto"/>
        <w:left w:val="none" w:sz="0" w:space="0" w:color="auto"/>
        <w:bottom w:val="none" w:sz="0" w:space="0" w:color="auto"/>
        <w:right w:val="none" w:sz="0" w:space="0" w:color="auto"/>
      </w:divBdr>
    </w:div>
    <w:div w:id="385879763">
      <w:bodyDiv w:val="1"/>
      <w:marLeft w:val="0"/>
      <w:marRight w:val="0"/>
      <w:marTop w:val="0"/>
      <w:marBottom w:val="0"/>
      <w:divBdr>
        <w:top w:val="none" w:sz="0" w:space="0" w:color="auto"/>
        <w:left w:val="none" w:sz="0" w:space="0" w:color="auto"/>
        <w:bottom w:val="none" w:sz="0" w:space="0" w:color="auto"/>
        <w:right w:val="none" w:sz="0" w:space="0" w:color="auto"/>
      </w:divBdr>
    </w:div>
    <w:div w:id="386613988">
      <w:bodyDiv w:val="1"/>
      <w:marLeft w:val="0"/>
      <w:marRight w:val="0"/>
      <w:marTop w:val="0"/>
      <w:marBottom w:val="0"/>
      <w:divBdr>
        <w:top w:val="none" w:sz="0" w:space="0" w:color="auto"/>
        <w:left w:val="none" w:sz="0" w:space="0" w:color="auto"/>
        <w:bottom w:val="none" w:sz="0" w:space="0" w:color="auto"/>
        <w:right w:val="none" w:sz="0" w:space="0" w:color="auto"/>
      </w:divBdr>
    </w:div>
    <w:div w:id="426655512">
      <w:bodyDiv w:val="1"/>
      <w:marLeft w:val="0"/>
      <w:marRight w:val="0"/>
      <w:marTop w:val="0"/>
      <w:marBottom w:val="0"/>
      <w:divBdr>
        <w:top w:val="none" w:sz="0" w:space="0" w:color="auto"/>
        <w:left w:val="none" w:sz="0" w:space="0" w:color="auto"/>
        <w:bottom w:val="none" w:sz="0" w:space="0" w:color="auto"/>
        <w:right w:val="none" w:sz="0" w:space="0" w:color="auto"/>
      </w:divBdr>
    </w:div>
    <w:div w:id="453905874">
      <w:bodyDiv w:val="1"/>
      <w:marLeft w:val="0"/>
      <w:marRight w:val="0"/>
      <w:marTop w:val="0"/>
      <w:marBottom w:val="0"/>
      <w:divBdr>
        <w:top w:val="none" w:sz="0" w:space="0" w:color="auto"/>
        <w:left w:val="none" w:sz="0" w:space="0" w:color="auto"/>
        <w:bottom w:val="none" w:sz="0" w:space="0" w:color="auto"/>
        <w:right w:val="none" w:sz="0" w:space="0" w:color="auto"/>
      </w:divBdr>
    </w:div>
    <w:div w:id="458106105">
      <w:bodyDiv w:val="1"/>
      <w:marLeft w:val="0"/>
      <w:marRight w:val="0"/>
      <w:marTop w:val="0"/>
      <w:marBottom w:val="0"/>
      <w:divBdr>
        <w:top w:val="none" w:sz="0" w:space="0" w:color="auto"/>
        <w:left w:val="none" w:sz="0" w:space="0" w:color="auto"/>
        <w:bottom w:val="none" w:sz="0" w:space="0" w:color="auto"/>
        <w:right w:val="none" w:sz="0" w:space="0" w:color="auto"/>
      </w:divBdr>
    </w:div>
    <w:div w:id="490944342">
      <w:bodyDiv w:val="1"/>
      <w:marLeft w:val="0"/>
      <w:marRight w:val="0"/>
      <w:marTop w:val="0"/>
      <w:marBottom w:val="0"/>
      <w:divBdr>
        <w:top w:val="none" w:sz="0" w:space="0" w:color="auto"/>
        <w:left w:val="none" w:sz="0" w:space="0" w:color="auto"/>
        <w:bottom w:val="none" w:sz="0" w:space="0" w:color="auto"/>
        <w:right w:val="none" w:sz="0" w:space="0" w:color="auto"/>
      </w:divBdr>
    </w:div>
    <w:div w:id="524174583">
      <w:bodyDiv w:val="1"/>
      <w:marLeft w:val="0"/>
      <w:marRight w:val="0"/>
      <w:marTop w:val="0"/>
      <w:marBottom w:val="0"/>
      <w:divBdr>
        <w:top w:val="none" w:sz="0" w:space="0" w:color="auto"/>
        <w:left w:val="none" w:sz="0" w:space="0" w:color="auto"/>
        <w:bottom w:val="none" w:sz="0" w:space="0" w:color="auto"/>
        <w:right w:val="none" w:sz="0" w:space="0" w:color="auto"/>
      </w:divBdr>
    </w:div>
    <w:div w:id="556086449">
      <w:bodyDiv w:val="1"/>
      <w:marLeft w:val="0"/>
      <w:marRight w:val="0"/>
      <w:marTop w:val="0"/>
      <w:marBottom w:val="0"/>
      <w:divBdr>
        <w:top w:val="none" w:sz="0" w:space="0" w:color="auto"/>
        <w:left w:val="none" w:sz="0" w:space="0" w:color="auto"/>
        <w:bottom w:val="none" w:sz="0" w:space="0" w:color="auto"/>
        <w:right w:val="none" w:sz="0" w:space="0" w:color="auto"/>
      </w:divBdr>
    </w:div>
    <w:div w:id="556160311">
      <w:bodyDiv w:val="1"/>
      <w:marLeft w:val="0"/>
      <w:marRight w:val="0"/>
      <w:marTop w:val="0"/>
      <w:marBottom w:val="0"/>
      <w:divBdr>
        <w:top w:val="none" w:sz="0" w:space="0" w:color="auto"/>
        <w:left w:val="none" w:sz="0" w:space="0" w:color="auto"/>
        <w:bottom w:val="none" w:sz="0" w:space="0" w:color="auto"/>
        <w:right w:val="none" w:sz="0" w:space="0" w:color="auto"/>
      </w:divBdr>
    </w:div>
    <w:div w:id="563687519">
      <w:bodyDiv w:val="1"/>
      <w:marLeft w:val="0"/>
      <w:marRight w:val="0"/>
      <w:marTop w:val="0"/>
      <w:marBottom w:val="0"/>
      <w:divBdr>
        <w:top w:val="none" w:sz="0" w:space="0" w:color="auto"/>
        <w:left w:val="none" w:sz="0" w:space="0" w:color="auto"/>
        <w:bottom w:val="none" w:sz="0" w:space="0" w:color="auto"/>
        <w:right w:val="none" w:sz="0" w:space="0" w:color="auto"/>
      </w:divBdr>
    </w:div>
    <w:div w:id="582834082">
      <w:bodyDiv w:val="1"/>
      <w:marLeft w:val="0"/>
      <w:marRight w:val="0"/>
      <w:marTop w:val="0"/>
      <w:marBottom w:val="0"/>
      <w:divBdr>
        <w:top w:val="none" w:sz="0" w:space="0" w:color="auto"/>
        <w:left w:val="none" w:sz="0" w:space="0" w:color="auto"/>
        <w:bottom w:val="none" w:sz="0" w:space="0" w:color="auto"/>
        <w:right w:val="none" w:sz="0" w:space="0" w:color="auto"/>
      </w:divBdr>
    </w:div>
    <w:div w:id="611590333">
      <w:bodyDiv w:val="1"/>
      <w:marLeft w:val="0"/>
      <w:marRight w:val="0"/>
      <w:marTop w:val="0"/>
      <w:marBottom w:val="0"/>
      <w:divBdr>
        <w:top w:val="none" w:sz="0" w:space="0" w:color="auto"/>
        <w:left w:val="none" w:sz="0" w:space="0" w:color="auto"/>
        <w:bottom w:val="none" w:sz="0" w:space="0" w:color="auto"/>
        <w:right w:val="none" w:sz="0" w:space="0" w:color="auto"/>
      </w:divBdr>
    </w:div>
    <w:div w:id="624776066">
      <w:bodyDiv w:val="1"/>
      <w:marLeft w:val="0"/>
      <w:marRight w:val="0"/>
      <w:marTop w:val="0"/>
      <w:marBottom w:val="0"/>
      <w:divBdr>
        <w:top w:val="none" w:sz="0" w:space="0" w:color="auto"/>
        <w:left w:val="none" w:sz="0" w:space="0" w:color="auto"/>
        <w:bottom w:val="none" w:sz="0" w:space="0" w:color="auto"/>
        <w:right w:val="none" w:sz="0" w:space="0" w:color="auto"/>
      </w:divBdr>
    </w:div>
    <w:div w:id="654771065">
      <w:bodyDiv w:val="1"/>
      <w:marLeft w:val="0"/>
      <w:marRight w:val="0"/>
      <w:marTop w:val="0"/>
      <w:marBottom w:val="0"/>
      <w:divBdr>
        <w:top w:val="none" w:sz="0" w:space="0" w:color="auto"/>
        <w:left w:val="none" w:sz="0" w:space="0" w:color="auto"/>
        <w:bottom w:val="none" w:sz="0" w:space="0" w:color="auto"/>
        <w:right w:val="none" w:sz="0" w:space="0" w:color="auto"/>
      </w:divBdr>
    </w:div>
    <w:div w:id="689181128">
      <w:bodyDiv w:val="1"/>
      <w:marLeft w:val="0"/>
      <w:marRight w:val="0"/>
      <w:marTop w:val="0"/>
      <w:marBottom w:val="0"/>
      <w:divBdr>
        <w:top w:val="none" w:sz="0" w:space="0" w:color="auto"/>
        <w:left w:val="none" w:sz="0" w:space="0" w:color="auto"/>
        <w:bottom w:val="none" w:sz="0" w:space="0" w:color="auto"/>
        <w:right w:val="none" w:sz="0" w:space="0" w:color="auto"/>
      </w:divBdr>
    </w:div>
    <w:div w:id="702362895">
      <w:bodyDiv w:val="1"/>
      <w:marLeft w:val="0"/>
      <w:marRight w:val="0"/>
      <w:marTop w:val="0"/>
      <w:marBottom w:val="0"/>
      <w:divBdr>
        <w:top w:val="none" w:sz="0" w:space="0" w:color="auto"/>
        <w:left w:val="none" w:sz="0" w:space="0" w:color="auto"/>
        <w:bottom w:val="none" w:sz="0" w:space="0" w:color="auto"/>
        <w:right w:val="none" w:sz="0" w:space="0" w:color="auto"/>
      </w:divBdr>
    </w:div>
    <w:div w:id="742415578">
      <w:bodyDiv w:val="1"/>
      <w:marLeft w:val="0"/>
      <w:marRight w:val="0"/>
      <w:marTop w:val="0"/>
      <w:marBottom w:val="0"/>
      <w:divBdr>
        <w:top w:val="none" w:sz="0" w:space="0" w:color="auto"/>
        <w:left w:val="none" w:sz="0" w:space="0" w:color="auto"/>
        <w:bottom w:val="none" w:sz="0" w:space="0" w:color="auto"/>
        <w:right w:val="none" w:sz="0" w:space="0" w:color="auto"/>
      </w:divBdr>
    </w:div>
    <w:div w:id="745613603">
      <w:bodyDiv w:val="1"/>
      <w:marLeft w:val="0"/>
      <w:marRight w:val="0"/>
      <w:marTop w:val="0"/>
      <w:marBottom w:val="0"/>
      <w:divBdr>
        <w:top w:val="none" w:sz="0" w:space="0" w:color="auto"/>
        <w:left w:val="none" w:sz="0" w:space="0" w:color="auto"/>
        <w:bottom w:val="none" w:sz="0" w:space="0" w:color="auto"/>
        <w:right w:val="none" w:sz="0" w:space="0" w:color="auto"/>
      </w:divBdr>
    </w:div>
    <w:div w:id="762337118">
      <w:bodyDiv w:val="1"/>
      <w:marLeft w:val="0"/>
      <w:marRight w:val="0"/>
      <w:marTop w:val="0"/>
      <w:marBottom w:val="0"/>
      <w:divBdr>
        <w:top w:val="none" w:sz="0" w:space="0" w:color="auto"/>
        <w:left w:val="none" w:sz="0" w:space="0" w:color="auto"/>
        <w:bottom w:val="none" w:sz="0" w:space="0" w:color="auto"/>
        <w:right w:val="none" w:sz="0" w:space="0" w:color="auto"/>
      </w:divBdr>
    </w:div>
    <w:div w:id="853304958">
      <w:bodyDiv w:val="1"/>
      <w:marLeft w:val="0"/>
      <w:marRight w:val="0"/>
      <w:marTop w:val="0"/>
      <w:marBottom w:val="0"/>
      <w:divBdr>
        <w:top w:val="none" w:sz="0" w:space="0" w:color="auto"/>
        <w:left w:val="none" w:sz="0" w:space="0" w:color="auto"/>
        <w:bottom w:val="none" w:sz="0" w:space="0" w:color="auto"/>
        <w:right w:val="none" w:sz="0" w:space="0" w:color="auto"/>
      </w:divBdr>
    </w:div>
    <w:div w:id="926502973">
      <w:bodyDiv w:val="1"/>
      <w:marLeft w:val="0"/>
      <w:marRight w:val="0"/>
      <w:marTop w:val="0"/>
      <w:marBottom w:val="0"/>
      <w:divBdr>
        <w:top w:val="none" w:sz="0" w:space="0" w:color="auto"/>
        <w:left w:val="none" w:sz="0" w:space="0" w:color="auto"/>
        <w:bottom w:val="none" w:sz="0" w:space="0" w:color="auto"/>
        <w:right w:val="none" w:sz="0" w:space="0" w:color="auto"/>
      </w:divBdr>
    </w:div>
    <w:div w:id="971859831">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010256898">
      <w:bodyDiv w:val="1"/>
      <w:marLeft w:val="0"/>
      <w:marRight w:val="0"/>
      <w:marTop w:val="0"/>
      <w:marBottom w:val="0"/>
      <w:divBdr>
        <w:top w:val="none" w:sz="0" w:space="0" w:color="auto"/>
        <w:left w:val="none" w:sz="0" w:space="0" w:color="auto"/>
        <w:bottom w:val="none" w:sz="0" w:space="0" w:color="auto"/>
        <w:right w:val="none" w:sz="0" w:space="0" w:color="auto"/>
      </w:divBdr>
    </w:div>
    <w:div w:id="1019240233">
      <w:bodyDiv w:val="1"/>
      <w:marLeft w:val="0"/>
      <w:marRight w:val="0"/>
      <w:marTop w:val="0"/>
      <w:marBottom w:val="0"/>
      <w:divBdr>
        <w:top w:val="none" w:sz="0" w:space="0" w:color="auto"/>
        <w:left w:val="none" w:sz="0" w:space="0" w:color="auto"/>
        <w:bottom w:val="none" w:sz="0" w:space="0" w:color="auto"/>
        <w:right w:val="none" w:sz="0" w:space="0" w:color="auto"/>
      </w:divBdr>
    </w:div>
    <w:div w:id="1035079474">
      <w:bodyDiv w:val="1"/>
      <w:marLeft w:val="0"/>
      <w:marRight w:val="0"/>
      <w:marTop w:val="0"/>
      <w:marBottom w:val="0"/>
      <w:divBdr>
        <w:top w:val="none" w:sz="0" w:space="0" w:color="auto"/>
        <w:left w:val="none" w:sz="0" w:space="0" w:color="auto"/>
        <w:bottom w:val="none" w:sz="0" w:space="0" w:color="auto"/>
        <w:right w:val="none" w:sz="0" w:space="0" w:color="auto"/>
      </w:divBdr>
    </w:div>
    <w:div w:id="1039545695">
      <w:bodyDiv w:val="1"/>
      <w:marLeft w:val="0"/>
      <w:marRight w:val="0"/>
      <w:marTop w:val="0"/>
      <w:marBottom w:val="0"/>
      <w:divBdr>
        <w:top w:val="none" w:sz="0" w:space="0" w:color="auto"/>
        <w:left w:val="none" w:sz="0" w:space="0" w:color="auto"/>
        <w:bottom w:val="none" w:sz="0" w:space="0" w:color="auto"/>
        <w:right w:val="none" w:sz="0" w:space="0" w:color="auto"/>
      </w:divBdr>
    </w:div>
    <w:div w:id="1062365980">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158767791">
      <w:bodyDiv w:val="1"/>
      <w:marLeft w:val="0"/>
      <w:marRight w:val="0"/>
      <w:marTop w:val="0"/>
      <w:marBottom w:val="0"/>
      <w:divBdr>
        <w:top w:val="none" w:sz="0" w:space="0" w:color="auto"/>
        <w:left w:val="none" w:sz="0" w:space="0" w:color="auto"/>
        <w:bottom w:val="none" w:sz="0" w:space="0" w:color="auto"/>
        <w:right w:val="none" w:sz="0" w:space="0" w:color="auto"/>
      </w:divBdr>
    </w:div>
    <w:div w:id="1165049517">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67348782">
      <w:bodyDiv w:val="1"/>
      <w:marLeft w:val="0"/>
      <w:marRight w:val="0"/>
      <w:marTop w:val="0"/>
      <w:marBottom w:val="0"/>
      <w:divBdr>
        <w:top w:val="none" w:sz="0" w:space="0" w:color="auto"/>
        <w:left w:val="none" w:sz="0" w:space="0" w:color="auto"/>
        <w:bottom w:val="none" w:sz="0" w:space="0" w:color="auto"/>
        <w:right w:val="none" w:sz="0" w:space="0" w:color="auto"/>
      </w:divBdr>
    </w:div>
    <w:div w:id="1306427340">
      <w:bodyDiv w:val="1"/>
      <w:marLeft w:val="0"/>
      <w:marRight w:val="0"/>
      <w:marTop w:val="0"/>
      <w:marBottom w:val="0"/>
      <w:divBdr>
        <w:top w:val="none" w:sz="0" w:space="0" w:color="auto"/>
        <w:left w:val="none" w:sz="0" w:space="0" w:color="auto"/>
        <w:bottom w:val="none" w:sz="0" w:space="0" w:color="auto"/>
        <w:right w:val="none" w:sz="0" w:space="0" w:color="auto"/>
      </w:divBdr>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386760023">
      <w:bodyDiv w:val="1"/>
      <w:marLeft w:val="0"/>
      <w:marRight w:val="0"/>
      <w:marTop w:val="0"/>
      <w:marBottom w:val="0"/>
      <w:divBdr>
        <w:top w:val="none" w:sz="0" w:space="0" w:color="auto"/>
        <w:left w:val="none" w:sz="0" w:space="0" w:color="auto"/>
        <w:bottom w:val="none" w:sz="0" w:space="0" w:color="auto"/>
        <w:right w:val="none" w:sz="0" w:space="0" w:color="auto"/>
      </w:divBdr>
    </w:div>
    <w:div w:id="1416510084">
      <w:bodyDiv w:val="1"/>
      <w:marLeft w:val="0"/>
      <w:marRight w:val="0"/>
      <w:marTop w:val="0"/>
      <w:marBottom w:val="0"/>
      <w:divBdr>
        <w:top w:val="none" w:sz="0" w:space="0" w:color="auto"/>
        <w:left w:val="none" w:sz="0" w:space="0" w:color="auto"/>
        <w:bottom w:val="none" w:sz="0" w:space="0" w:color="auto"/>
        <w:right w:val="none" w:sz="0" w:space="0" w:color="auto"/>
      </w:divBdr>
    </w:div>
    <w:div w:id="1445462060">
      <w:bodyDiv w:val="1"/>
      <w:marLeft w:val="0"/>
      <w:marRight w:val="0"/>
      <w:marTop w:val="0"/>
      <w:marBottom w:val="0"/>
      <w:divBdr>
        <w:top w:val="none" w:sz="0" w:space="0" w:color="auto"/>
        <w:left w:val="none" w:sz="0" w:space="0" w:color="auto"/>
        <w:bottom w:val="none" w:sz="0" w:space="0" w:color="auto"/>
        <w:right w:val="none" w:sz="0" w:space="0" w:color="auto"/>
      </w:divBdr>
    </w:div>
    <w:div w:id="1519196323">
      <w:bodyDiv w:val="1"/>
      <w:marLeft w:val="0"/>
      <w:marRight w:val="0"/>
      <w:marTop w:val="0"/>
      <w:marBottom w:val="0"/>
      <w:divBdr>
        <w:top w:val="none" w:sz="0" w:space="0" w:color="auto"/>
        <w:left w:val="none" w:sz="0" w:space="0" w:color="auto"/>
        <w:bottom w:val="none" w:sz="0" w:space="0" w:color="auto"/>
        <w:right w:val="none" w:sz="0" w:space="0" w:color="auto"/>
      </w:divBdr>
    </w:div>
    <w:div w:id="1546675384">
      <w:bodyDiv w:val="1"/>
      <w:marLeft w:val="0"/>
      <w:marRight w:val="0"/>
      <w:marTop w:val="0"/>
      <w:marBottom w:val="0"/>
      <w:divBdr>
        <w:top w:val="none" w:sz="0" w:space="0" w:color="auto"/>
        <w:left w:val="none" w:sz="0" w:space="0" w:color="auto"/>
        <w:bottom w:val="none" w:sz="0" w:space="0" w:color="auto"/>
        <w:right w:val="none" w:sz="0" w:space="0" w:color="auto"/>
      </w:divBdr>
    </w:div>
    <w:div w:id="1643267333">
      <w:bodyDiv w:val="1"/>
      <w:marLeft w:val="0"/>
      <w:marRight w:val="0"/>
      <w:marTop w:val="0"/>
      <w:marBottom w:val="0"/>
      <w:divBdr>
        <w:top w:val="none" w:sz="0" w:space="0" w:color="auto"/>
        <w:left w:val="none" w:sz="0" w:space="0" w:color="auto"/>
        <w:bottom w:val="none" w:sz="0" w:space="0" w:color="auto"/>
        <w:right w:val="none" w:sz="0" w:space="0" w:color="auto"/>
      </w:divBdr>
    </w:div>
    <w:div w:id="1670403863">
      <w:bodyDiv w:val="1"/>
      <w:marLeft w:val="0"/>
      <w:marRight w:val="0"/>
      <w:marTop w:val="0"/>
      <w:marBottom w:val="0"/>
      <w:divBdr>
        <w:top w:val="none" w:sz="0" w:space="0" w:color="auto"/>
        <w:left w:val="none" w:sz="0" w:space="0" w:color="auto"/>
        <w:bottom w:val="none" w:sz="0" w:space="0" w:color="auto"/>
        <w:right w:val="none" w:sz="0" w:space="0" w:color="auto"/>
      </w:divBdr>
    </w:div>
    <w:div w:id="1674869366">
      <w:bodyDiv w:val="1"/>
      <w:marLeft w:val="0"/>
      <w:marRight w:val="0"/>
      <w:marTop w:val="0"/>
      <w:marBottom w:val="0"/>
      <w:divBdr>
        <w:top w:val="none" w:sz="0" w:space="0" w:color="auto"/>
        <w:left w:val="none" w:sz="0" w:space="0" w:color="auto"/>
        <w:bottom w:val="none" w:sz="0" w:space="0" w:color="auto"/>
        <w:right w:val="none" w:sz="0" w:space="0" w:color="auto"/>
      </w:divBdr>
    </w:div>
    <w:div w:id="1677414006">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886135342">
      <w:bodyDiv w:val="1"/>
      <w:marLeft w:val="0"/>
      <w:marRight w:val="0"/>
      <w:marTop w:val="0"/>
      <w:marBottom w:val="0"/>
      <w:divBdr>
        <w:top w:val="none" w:sz="0" w:space="0" w:color="auto"/>
        <w:left w:val="none" w:sz="0" w:space="0" w:color="auto"/>
        <w:bottom w:val="none" w:sz="0" w:space="0" w:color="auto"/>
        <w:right w:val="none" w:sz="0" w:space="0" w:color="auto"/>
      </w:divBdr>
    </w:div>
    <w:div w:id="1955356455">
      <w:bodyDiv w:val="1"/>
      <w:marLeft w:val="0"/>
      <w:marRight w:val="0"/>
      <w:marTop w:val="0"/>
      <w:marBottom w:val="0"/>
      <w:divBdr>
        <w:top w:val="none" w:sz="0" w:space="0" w:color="auto"/>
        <w:left w:val="none" w:sz="0" w:space="0" w:color="auto"/>
        <w:bottom w:val="none" w:sz="0" w:space="0" w:color="auto"/>
        <w:right w:val="none" w:sz="0" w:space="0" w:color="auto"/>
      </w:divBdr>
    </w:div>
    <w:div w:id="1983071955">
      <w:bodyDiv w:val="1"/>
      <w:marLeft w:val="0"/>
      <w:marRight w:val="0"/>
      <w:marTop w:val="0"/>
      <w:marBottom w:val="0"/>
      <w:divBdr>
        <w:top w:val="none" w:sz="0" w:space="0" w:color="auto"/>
        <w:left w:val="none" w:sz="0" w:space="0" w:color="auto"/>
        <w:bottom w:val="none" w:sz="0" w:space="0" w:color="auto"/>
        <w:right w:val="none" w:sz="0" w:space="0" w:color="auto"/>
      </w:divBdr>
    </w:div>
    <w:div w:id="1984112740">
      <w:bodyDiv w:val="1"/>
      <w:marLeft w:val="0"/>
      <w:marRight w:val="0"/>
      <w:marTop w:val="0"/>
      <w:marBottom w:val="0"/>
      <w:divBdr>
        <w:top w:val="none" w:sz="0" w:space="0" w:color="auto"/>
        <w:left w:val="none" w:sz="0" w:space="0" w:color="auto"/>
        <w:bottom w:val="none" w:sz="0" w:space="0" w:color="auto"/>
        <w:right w:val="none" w:sz="0" w:space="0" w:color="auto"/>
      </w:divBdr>
    </w:div>
    <w:div w:id="1990476513">
      <w:bodyDiv w:val="1"/>
      <w:marLeft w:val="0"/>
      <w:marRight w:val="0"/>
      <w:marTop w:val="0"/>
      <w:marBottom w:val="0"/>
      <w:divBdr>
        <w:top w:val="none" w:sz="0" w:space="0" w:color="auto"/>
        <w:left w:val="none" w:sz="0" w:space="0" w:color="auto"/>
        <w:bottom w:val="none" w:sz="0" w:space="0" w:color="auto"/>
        <w:right w:val="none" w:sz="0" w:space="0" w:color="auto"/>
      </w:divBdr>
    </w:div>
    <w:div w:id="1990673784">
      <w:bodyDiv w:val="1"/>
      <w:marLeft w:val="0"/>
      <w:marRight w:val="0"/>
      <w:marTop w:val="0"/>
      <w:marBottom w:val="0"/>
      <w:divBdr>
        <w:top w:val="none" w:sz="0" w:space="0" w:color="auto"/>
        <w:left w:val="none" w:sz="0" w:space="0" w:color="auto"/>
        <w:bottom w:val="none" w:sz="0" w:space="0" w:color="auto"/>
        <w:right w:val="none" w:sz="0" w:space="0" w:color="auto"/>
      </w:divBdr>
    </w:div>
    <w:div w:id="1991667967">
      <w:bodyDiv w:val="1"/>
      <w:marLeft w:val="0"/>
      <w:marRight w:val="0"/>
      <w:marTop w:val="0"/>
      <w:marBottom w:val="0"/>
      <w:divBdr>
        <w:top w:val="none" w:sz="0" w:space="0" w:color="auto"/>
        <w:left w:val="none" w:sz="0" w:space="0" w:color="auto"/>
        <w:bottom w:val="none" w:sz="0" w:space="0" w:color="auto"/>
        <w:right w:val="none" w:sz="0" w:space="0" w:color="auto"/>
      </w:divBdr>
    </w:div>
    <w:div w:id="2043893899">
      <w:bodyDiv w:val="1"/>
      <w:marLeft w:val="0"/>
      <w:marRight w:val="0"/>
      <w:marTop w:val="0"/>
      <w:marBottom w:val="0"/>
      <w:divBdr>
        <w:top w:val="none" w:sz="0" w:space="0" w:color="auto"/>
        <w:left w:val="none" w:sz="0" w:space="0" w:color="auto"/>
        <w:bottom w:val="none" w:sz="0" w:space="0" w:color="auto"/>
        <w:right w:val="none" w:sz="0" w:space="0" w:color="auto"/>
      </w:divBdr>
    </w:div>
    <w:div w:id="2053576577">
      <w:bodyDiv w:val="1"/>
      <w:marLeft w:val="0"/>
      <w:marRight w:val="0"/>
      <w:marTop w:val="0"/>
      <w:marBottom w:val="0"/>
      <w:divBdr>
        <w:top w:val="none" w:sz="0" w:space="0" w:color="auto"/>
        <w:left w:val="none" w:sz="0" w:space="0" w:color="auto"/>
        <w:bottom w:val="none" w:sz="0" w:space="0" w:color="auto"/>
        <w:right w:val="none" w:sz="0" w:space="0" w:color="auto"/>
      </w:divBdr>
    </w:div>
    <w:div w:id="2056198341">
      <w:bodyDiv w:val="1"/>
      <w:marLeft w:val="0"/>
      <w:marRight w:val="0"/>
      <w:marTop w:val="0"/>
      <w:marBottom w:val="0"/>
      <w:divBdr>
        <w:top w:val="none" w:sz="0" w:space="0" w:color="auto"/>
        <w:left w:val="none" w:sz="0" w:space="0" w:color="auto"/>
        <w:bottom w:val="none" w:sz="0" w:space="0" w:color="auto"/>
        <w:right w:val="none" w:sz="0" w:space="0" w:color="auto"/>
      </w:divBdr>
    </w:div>
    <w:div w:id="2057316187">
      <w:bodyDiv w:val="1"/>
      <w:marLeft w:val="0"/>
      <w:marRight w:val="0"/>
      <w:marTop w:val="0"/>
      <w:marBottom w:val="0"/>
      <w:divBdr>
        <w:top w:val="none" w:sz="0" w:space="0" w:color="auto"/>
        <w:left w:val="none" w:sz="0" w:space="0" w:color="auto"/>
        <w:bottom w:val="none" w:sz="0" w:space="0" w:color="auto"/>
        <w:right w:val="none" w:sz="0" w:space="0" w:color="auto"/>
      </w:divBdr>
    </w:div>
    <w:div w:id="2070568929">
      <w:bodyDiv w:val="1"/>
      <w:marLeft w:val="0"/>
      <w:marRight w:val="0"/>
      <w:marTop w:val="0"/>
      <w:marBottom w:val="0"/>
      <w:divBdr>
        <w:top w:val="none" w:sz="0" w:space="0" w:color="auto"/>
        <w:left w:val="none" w:sz="0" w:space="0" w:color="auto"/>
        <w:bottom w:val="none" w:sz="0" w:space="0" w:color="auto"/>
        <w:right w:val="none" w:sz="0" w:space="0" w:color="auto"/>
      </w:divBdr>
    </w:div>
    <w:div w:id="2138833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0FD36ED-30B5-4329-9408-B78C5CE697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2762</Words>
  <Characters>18759</Characters>
  <Application>Microsoft Office Word</Application>
  <DocSecurity>0</DocSecurity>
  <Lines>3126</Lines>
  <Paragraphs>1655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19866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Ido Marinov</cp:lastModifiedBy>
  <cp:revision>2</cp:revision>
  <cp:lastPrinted>2011-03-01T09:52:00Z</cp:lastPrinted>
  <dcterms:created xsi:type="dcterms:W3CDTF">2026-05-11T07:14:00Z</dcterms:created>
  <dcterms:modified xsi:type="dcterms:W3CDTF">2026-05-11T07:14:00Z</dcterms:modified>
</cp:coreProperties>
</file>